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62" w:rsidRDefault="00AA3D62" w:rsidP="00371514">
      <w:pPr>
        <w:autoSpaceDE w:val="0"/>
        <w:autoSpaceDN w:val="0"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Cs w:val="32"/>
        </w:rPr>
      </w:pPr>
      <w:r w:rsidRPr="00BC3E37">
        <w:rPr>
          <w:rFonts w:ascii="黑体" w:eastAsia="黑体" w:hAnsi="黑体" w:cs="宋体" w:hint="eastAsia"/>
          <w:color w:val="000000"/>
          <w:kern w:val="0"/>
          <w:szCs w:val="32"/>
        </w:rPr>
        <w:t>附件</w:t>
      </w:r>
    </w:p>
    <w:p w:rsidR="00371514" w:rsidRPr="00BC3E37" w:rsidRDefault="00371514" w:rsidP="00371514">
      <w:pPr>
        <w:autoSpaceDE w:val="0"/>
        <w:autoSpaceDN w:val="0"/>
        <w:adjustRightInd w:val="0"/>
        <w:spacing w:line="560" w:lineRule="exact"/>
        <w:rPr>
          <w:rFonts w:ascii="黑体" w:eastAsia="黑体" w:hAnsi="黑体" w:cs="宋体"/>
          <w:color w:val="000000"/>
          <w:kern w:val="0"/>
          <w:szCs w:val="32"/>
        </w:rPr>
      </w:pPr>
    </w:p>
    <w:p w:rsidR="00371514" w:rsidRDefault="00BD114F" w:rsidP="00371514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202</w:t>
      </w:r>
      <w:r w:rsidR="0085592C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2</w:t>
      </w: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年资产评估师</w:t>
      </w:r>
      <w:r w:rsidR="003E1F9D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（珠宝）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职业</w:t>
      </w: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资格全国</w:t>
      </w:r>
    </w:p>
    <w:p w:rsidR="00BD114F" w:rsidRPr="00BC3E37" w:rsidRDefault="00BD114F" w:rsidP="00371514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统一考试</w:t>
      </w:r>
      <w:r w:rsidR="003E1F9D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珠宝评估专业科目</w:t>
      </w: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报名简章</w:t>
      </w:r>
    </w:p>
    <w:p w:rsidR="00BD114F" w:rsidRPr="000D18FA" w:rsidRDefault="00BD114F" w:rsidP="00371514">
      <w:pPr>
        <w:autoSpaceDE w:val="0"/>
        <w:autoSpaceDN w:val="0"/>
        <w:adjustRightInd w:val="0"/>
        <w:spacing w:line="560" w:lineRule="exact"/>
        <w:ind w:firstLineChars="300" w:firstLine="960"/>
        <w:jc w:val="left"/>
        <w:rPr>
          <w:rFonts w:asciiTheme="majorEastAsia" w:eastAsiaTheme="majorEastAsia" w:hAnsiTheme="majorEastAsia" w:cs="宋体"/>
          <w:color w:val="000000"/>
          <w:kern w:val="0"/>
          <w:szCs w:val="32"/>
        </w:rPr>
      </w:pP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  <w:shd w:val="clear" w:color="auto" w:fill="FFFFFF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根据《中华人民共和国资产评估法》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《人力资源社会保障部 财政部关于修订印发&lt;资产评估师职业资格制度暂行规定&gt;和&lt;资产评估师职业资格考试实施办法&gt;的通知》（人社部规〔2017〕7号），现将20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22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年资产评估师</w:t>
      </w:r>
      <w:r w:rsidR="003E1F9D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（珠宝）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职业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资格全国统一考试</w:t>
      </w:r>
      <w:r w:rsidR="003E1F9D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珠宝评估专业科目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（以下简称考试）报考有关事项规定如下：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一、报名条件</w:t>
      </w:r>
    </w:p>
    <w:p w:rsidR="00A41B25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楷体" w:cs="仿宋"/>
          <w:color w:val="000000"/>
          <w:kern w:val="0"/>
          <w:szCs w:val="32"/>
        </w:rPr>
      </w:pPr>
      <w:r w:rsidRPr="000D18FA">
        <w:rPr>
          <w:rFonts w:ascii="仿宋_GB2312" w:eastAsia="仿宋_GB2312" w:hAnsi="楷体" w:cs="仿宋" w:hint="eastAsia"/>
          <w:color w:val="000000"/>
          <w:kern w:val="0"/>
          <w:szCs w:val="32"/>
        </w:rPr>
        <w:t>同时符合下列条件的中国公民</w:t>
      </w:r>
      <w:r>
        <w:rPr>
          <w:rFonts w:ascii="仿宋_GB2312" w:eastAsia="仿宋_GB2312" w:hAnsi="楷体" w:cs="仿宋" w:hint="eastAsia"/>
          <w:color w:val="000000"/>
          <w:kern w:val="0"/>
          <w:szCs w:val="32"/>
        </w:rPr>
        <w:t>（含港澳台居民），可以报名参加</w:t>
      </w:r>
      <w:r w:rsidRPr="000D18FA">
        <w:rPr>
          <w:rFonts w:ascii="仿宋_GB2312" w:eastAsia="仿宋_GB2312" w:hAnsi="楷体" w:cs="仿宋" w:hint="eastAsia"/>
          <w:color w:val="000000"/>
          <w:kern w:val="0"/>
          <w:szCs w:val="32"/>
        </w:rPr>
        <w:t>考试：</w:t>
      </w:r>
    </w:p>
    <w:p w:rsidR="00A41B25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Cs w:val="32"/>
        </w:rPr>
      </w:pPr>
      <w:r w:rsidRPr="000D18FA">
        <w:rPr>
          <w:rFonts w:ascii="仿宋_GB2312" w:eastAsia="仿宋_GB2312" w:hAnsi="仿宋" w:cs="宋体" w:hint="eastAsia"/>
          <w:color w:val="000000"/>
          <w:kern w:val="0"/>
          <w:szCs w:val="32"/>
        </w:rPr>
        <w:t>具有完全民事行为能力；具有高等院校专科以上（含专科）学历</w:t>
      </w:r>
      <w:r>
        <w:rPr>
          <w:rFonts w:ascii="仿宋_GB2312" w:eastAsia="仿宋_GB2312" w:hAnsi="仿宋" w:cs="宋体" w:hint="eastAsia"/>
          <w:color w:val="000000"/>
          <w:kern w:val="0"/>
          <w:szCs w:val="32"/>
        </w:rPr>
        <w:t>。</w:t>
      </w:r>
    </w:p>
    <w:p w:rsidR="00A41B25" w:rsidRPr="003B76C5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楷体" w:cs="仿宋"/>
          <w:color w:val="000000"/>
          <w:kern w:val="0"/>
          <w:szCs w:val="32"/>
        </w:rPr>
      </w:pPr>
      <w:r w:rsidRPr="000D18FA">
        <w:rPr>
          <w:rFonts w:ascii="仿宋_GB2312" w:eastAsia="仿宋_GB2312" w:hAnsi="楷体" w:cs="仿宋" w:hint="eastAsia"/>
          <w:color w:val="000000"/>
          <w:kern w:val="0"/>
          <w:szCs w:val="32"/>
        </w:rPr>
        <w:t>暂未取得学历（学位）的大学生可报名参加考试。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二、报名时间</w:t>
      </w:r>
    </w:p>
    <w:p w:rsidR="00A41B25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Cs w:val="32"/>
        </w:rPr>
      </w:pPr>
      <w:r w:rsidRPr="005A75A5">
        <w:rPr>
          <w:rFonts w:ascii="仿宋_GB2312" w:eastAsia="仿宋_GB2312" w:hAnsi="仿宋" w:cs="宋体" w:hint="eastAsia"/>
          <w:kern w:val="0"/>
          <w:szCs w:val="32"/>
        </w:rPr>
        <w:t>2022年</w:t>
      </w:r>
      <w:r w:rsidR="003E1F9D">
        <w:rPr>
          <w:rFonts w:ascii="仿宋_GB2312" w:eastAsia="仿宋_GB2312" w:hAnsi="仿宋" w:cs="宋体" w:hint="eastAsia"/>
          <w:kern w:val="0"/>
          <w:szCs w:val="32"/>
        </w:rPr>
        <w:t>5</w:t>
      </w:r>
      <w:r w:rsidRPr="005A75A5">
        <w:rPr>
          <w:rFonts w:ascii="仿宋_GB2312" w:eastAsia="仿宋_GB2312" w:hAnsi="仿宋" w:cs="宋体" w:hint="eastAsia"/>
          <w:kern w:val="0"/>
          <w:szCs w:val="32"/>
        </w:rPr>
        <w:t>月</w:t>
      </w:r>
      <w:r w:rsidR="003E1F9D">
        <w:rPr>
          <w:rFonts w:ascii="仿宋_GB2312" w:eastAsia="仿宋_GB2312" w:hAnsi="仿宋" w:cs="宋体" w:hint="eastAsia"/>
          <w:kern w:val="0"/>
          <w:szCs w:val="32"/>
        </w:rPr>
        <w:t>9</w:t>
      </w:r>
      <w:r w:rsidRPr="005A75A5">
        <w:rPr>
          <w:rFonts w:ascii="仿宋_GB2312" w:eastAsia="仿宋_GB2312" w:hAnsi="仿宋" w:cs="宋体" w:hint="eastAsia"/>
          <w:kern w:val="0"/>
          <w:szCs w:val="32"/>
        </w:rPr>
        <w:t>日9:00至</w:t>
      </w:r>
      <w:r w:rsidR="003E1F9D">
        <w:rPr>
          <w:rFonts w:ascii="仿宋_GB2312" w:eastAsia="仿宋_GB2312" w:hAnsi="仿宋" w:cs="宋体" w:hint="eastAsia"/>
          <w:kern w:val="0"/>
          <w:szCs w:val="32"/>
        </w:rPr>
        <w:t>6</w:t>
      </w:r>
      <w:r w:rsidRPr="005A75A5">
        <w:rPr>
          <w:rFonts w:ascii="仿宋_GB2312" w:eastAsia="仿宋_GB2312" w:hAnsi="仿宋" w:cs="宋体" w:hint="eastAsia"/>
          <w:kern w:val="0"/>
          <w:szCs w:val="32"/>
        </w:rPr>
        <w:t>月</w:t>
      </w:r>
      <w:r w:rsidR="003E1F9D">
        <w:rPr>
          <w:rFonts w:ascii="仿宋_GB2312" w:eastAsia="仿宋_GB2312" w:hAnsi="仿宋" w:cs="宋体" w:hint="eastAsia"/>
          <w:kern w:val="0"/>
          <w:szCs w:val="32"/>
        </w:rPr>
        <w:t>27</w:t>
      </w:r>
      <w:r w:rsidRPr="005A75A5">
        <w:rPr>
          <w:rFonts w:ascii="仿宋_GB2312" w:eastAsia="仿宋_GB2312" w:hAnsi="仿宋" w:cs="宋体" w:hint="eastAsia"/>
          <w:kern w:val="0"/>
          <w:szCs w:val="32"/>
        </w:rPr>
        <w:t>日24:00</w:t>
      </w:r>
      <w:r>
        <w:rPr>
          <w:rFonts w:ascii="仿宋_GB2312" w:eastAsia="仿宋_GB2312" w:hAnsi="仿宋" w:cs="宋体" w:hint="eastAsia"/>
          <w:kern w:val="0"/>
          <w:szCs w:val="32"/>
        </w:rPr>
        <w:t>，共计50天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。报</w:t>
      </w:r>
      <w:r w:rsidRPr="000D18FA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名人员应于截止时间前完成报名程序。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Cs w:val="32"/>
        </w:rPr>
      </w:pP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20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22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年</w:t>
      </w:r>
      <w:r w:rsidR="003E1F9D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8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1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日9:00至</w:t>
      </w:r>
      <w:r w:rsidR="003E1F9D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8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7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日24:00为补报名时间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，共计</w:t>
      </w:r>
      <w:r w:rsidR="003E1F9D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7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天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。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三、报名程序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楷体_GB2312" w:eastAsia="楷体_GB2312" w:hAnsiTheme="minorEastAsia" w:cs="仿宋"/>
          <w:b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报名人员登录中国资产评估协会（以下简称中评协）网站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lastRenderedPageBreak/>
        <w:t>（</w:t>
      </w:r>
      <w:r w:rsidRPr="000D18FA">
        <w:rPr>
          <w:rFonts w:ascii="仿宋_GB2312" w:eastAsia="仿宋_GB2312" w:hAnsiTheme="minorEastAsia" w:cs="仿宋"/>
          <w:color w:val="000000"/>
          <w:kern w:val="0"/>
          <w:szCs w:val="32"/>
        </w:rPr>
        <w:t>www.cas.org.cn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）“资产评估师</w:t>
      </w:r>
      <w:r w:rsidR="003E1F9D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（珠宝）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职业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资格考试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服务平台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”</w:t>
      </w:r>
      <w:r w:rsidR="00D46F0D"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（以下简称考试平台）</w:t>
      </w:r>
      <w:r w:rsidR="003E1F9D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，或</w:t>
      </w:r>
      <w:r w:rsidR="00874043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“</w:t>
      </w:r>
      <w:r w:rsidR="00D46F0D">
        <w:rPr>
          <w:rFonts w:ascii="仿宋_GB2312" w:eastAsia="仿宋_GB2312" w:hint="eastAsia"/>
          <w:szCs w:val="32"/>
        </w:rPr>
        <w:t>中国资产评估协会珠宝首饰艺术品评估专业委员会</w:t>
      </w:r>
      <w:r w:rsidR="00874043">
        <w:rPr>
          <w:rFonts w:ascii="仿宋_GB2312" w:eastAsia="仿宋_GB2312" w:hint="eastAsia"/>
          <w:szCs w:val="32"/>
        </w:rPr>
        <w:t>”</w:t>
      </w:r>
      <w:r w:rsidR="00D46F0D">
        <w:rPr>
          <w:rFonts w:ascii="仿宋_GB2312" w:eastAsia="仿宋_GB2312" w:hint="eastAsia"/>
          <w:szCs w:val="32"/>
        </w:rPr>
        <w:t>（以下简称中评协珠宝评估专委会）网站（</w:t>
      </w:r>
      <w:hyperlink r:id="rId8" w:history="1">
        <w:r w:rsidR="00EB56A7" w:rsidRPr="00874043">
          <w:rPr>
            <w:rFonts w:ascii="仿宋_GB2312" w:eastAsia="仿宋_GB2312" w:hAnsiTheme="minorEastAsia" w:cs="仿宋" w:hint="eastAsia"/>
            <w:color w:val="000000"/>
            <w:kern w:val="0"/>
          </w:rPr>
          <w:t>www.cas-gjac.org.cn</w:t>
        </w:r>
      </w:hyperlink>
      <w:r w:rsidR="00EB56A7">
        <w:rPr>
          <w:rFonts w:ascii="仿宋_GB2312" w:eastAsia="仿宋_GB2312"/>
          <w:szCs w:val="32"/>
        </w:rPr>
        <w:t>珠宝首饰评估网</w:t>
      </w:r>
      <w:r w:rsidR="00D46F0D">
        <w:rPr>
          <w:rFonts w:ascii="仿宋_GB2312" w:eastAsia="仿宋_GB2312" w:hint="eastAsia"/>
          <w:szCs w:val="32"/>
        </w:rPr>
        <w:t>）</w:t>
      </w:r>
      <w:r w:rsidR="00D46F0D" w:rsidRPr="006F1152">
        <w:rPr>
          <w:rFonts w:ascii="仿宋_GB2312" w:eastAsia="仿宋_GB2312" w:hint="eastAsia"/>
          <w:szCs w:val="32"/>
        </w:rPr>
        <w:t>“资产评估师（珠宝）资格考试服务平台”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（以下简称考试平台），或</w:t>
      </w:r>
      <w:r w:rsidRPr="00724360">
        <w:rPr>
          <w:rFonts w:ascii="仿宋_GB2312" w:eastAsia="仿宋_GB2312" w:hAnsiTheme="minorEastAsia" w:cs="仿宋" w:hint="eastAsia"/>
          <w:kern w:val="0"/>
          <w:szCs w:val="32"/>
        </w:rPr>
        <w:t>直接登录</w:t>
      </w:r>
      <w:r w:rsidR="003E1F9D" w:rsidRPr="003E1F9D">
        <w:rPr>
          <w:rFonts w:ascii="仿宋_GB2312" w:eastAsia="仿宋_GB2312" w:hAnsiTheme="minorEastAsia" w:cs="仿宋"/>
          <w:kern w:val="0"/>
          <w:szCs w:val="32"/>
        </w:rPr>
        <w:t>https://c.exam-sp.com/index.html#/e/jewelry/login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进行报名。</w:t>
      </w:r>
    </w:p>
    <w:p w:rsidR="00A41B25" w:rsidRPr="008324AC" w:rsidRDefault="00A41B25" w:rsidP="00534DF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（一）填写报名信息</w:t>
      </w:r>
    </w:p>
    <w:p w:rsidR="00A41B25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1.首次报名人员，先完成实名注册，然后按照报名指引如实填写相关信息，并按要求上传本人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最近一年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1</w:t>
      </w:r>
      <w:r w:rsidRPr="006C12D4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寸白底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免冠证件照</w:t>
      </w:r>
      <w:r w:rsidRPr="006C12D4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（标准证件数字照片，文件格式为JPG或JPEG格式，白色背景，尺寸25mm*35mm，像素295*413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，下同</w:t>
      </w:r>
      <w:r w:rsidRPr="006C12D4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）</w:t>
      </w:r>
      <w:r w:rsidR="00D46F0D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，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再</w:t>
      </w:r>
      <w:r w:rsidRPr="00354AE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选定报考科目。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2.非首次报名人员，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登录后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首先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核对个人信息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，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如个人信息有变化，应做相应修正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，修改后再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选定报考科目。</w:t>
      </w:r>
    </w:p>
    <w:p w:rsidR="00A41B25" w:rsidRPr="008324AC" w:rsidRDefault="00A41B25" w:rsidP="00534DF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（二）交费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1.</w:t>
      </w:r>
      <w:r w:rsidR="00D46F0D" w:rsidRPr="00D46F0D">
        <w:rPr>
          <w:rFonts w:ascii="仿宋_GB2312" w:eastAsia="仿宋_GB2312" w:hAnsiTheme="minorEastAsia" w:cs="仿宋" w:hint="eastAsia"/>
          <w:kern w:val="0"/>
          <w:szCs w:val="32"/>
        </w:rPr>
        <w:t>《珠宝鉴定与评估》科目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考试费为</w:t>
      </w:r>
      <w:r w:rsidR="00D46F0D">
        <w:rPr>
          <w:rFonts w:ascii="仿宋_GB2312" w:eastAsia="仿宋_GB2312" w:hAnsiTheme="minorEastAsia" w:cs="仿宋" w:hint="eastAsia"/>
          <w:kern w:val="0"/>
          <w:szCs w:val="32"/>
        </w:rPr>
        <w:t>380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元</w:t>
      </w:r>
      <w:r w:rsidR="00D46F0D">
        <w:rPr>
          <w:rFonts w:ascii="仿宋_GB2312" w:eastAsia="仿宋_GB2312" w:hAnsiTheme="minorEastAsia" w:cs="仿宋" w:hint="eastAsia"/>
          <w:kern w:val="0"/>
          <w:szCs w:val="32"/>
        </w:rPr>
        <w:t>，</w:t>
      </w:r>
      <w:r w:rsidR="00D46F0D" w:rsidRPr="00D46F0D">
        <w:rPr>
          <w:rFonts w:ascii="仿宋_GB2312" w:eastAsia="仿宋_GB2312" w:hAnsiTheme="minorEastAsia" w:cs="仿宋" w:hint="eastAsia"/>
          <w:kern w:val="0"/>
          <w:szCs w:val="32"/>
        </w:rPr>
        <w:t>《珠宝评估实务》科目考试费为1200元</w:t>
      </w:r>
      <w:r>
        <w:rPr>
          <w:rFonts w:ascii="仿宋_GB2312" w:eastAsia="仿宋_GB2312" w:hAnsiTheme="minorEastAsia" w:cs="仿宋" w:hint="eastAsia"/>
          <w:kern w:val="0"/>
          <w:szCs w:val="32"/>
        </w:rPr>
        <w:t>。通过考试平台支付，</w:t>
      </w:r>
      <w:r w:rsidRPr="00FC48CA">
        <w:rPr>
          <w:rFonts w:ascii="仿宋_GB2312" w:eastAsia="仿宋_GB2312" w:hAnsiTheme="minorEastAsia" w:cs="仿宋" w:hint="eastAsia"/>
          <w:kern w:val="0"/>
          <w:szCs w:val="32"/>
        </w:rPr>
        <w:t>可采用网银、支付宝、微信等方式支付。</w:t>
      </w:r>
      <w:r>
        <w:rPr>
          <w:rFonts w:ascii="仿宋_GB2312" w:eastAsia="仿宋_GB2312" w:hAnsiTheme="minorEastAsia" w:cs="仿宋" w:hint="eastAsia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时间为</w:t>
      </w:r>
      <w:r w:rsidRPr="005A75A5">
        <w:rPr>
          <w:rFonts w:ascii="仿宋_GB2312" w:eastAsia="仿宋_GB2312" w:hAnsiTheme="minorEastAsia" w:cs="仿宋" w:hint="eastAsia"/>
          <w:kern w:val="0"/>
          <w:szCs w:val="32"/>
        </w:rPr>
        <w:t>2022年</w:t>
      </w:r>
      <w:r w:rsidR="00D46F0D">
        <w:rPr>
          <w:rFonts w:ascii="仿宋_GB2312" w:eastAsia="仿宋_GB2312" w:hAnsiTheme="minorEastAsia" w:cs="仿宋" w:hint="eastAsia"/>
          <w:kern w:val="0"/>
          <w:szCs w:val="32"/>
        </w:rPr>
        <w:t>5</w:t>
      </w:r>
      <w:r w:rsidRPr="005A75A5">
        <w:rPr>
          <w:rFonts w:ascii="仿宋_GB2312" w:eastAsia="仿宋_GB2312" w:hAnsiTheme="minorEastAsia" w:cs="仿宋" w:hint="eastAsia"/>
          <w:kern w:val="0"/>
          <w:szCs w:val="32"/>
        </w:rPr>
        <w:t>月</w:t>
      </w:r>
      <w:r w:rsidR="00D46F0D">
        <w:rPr>
          <w:rFonts w:ascii="仿宋_GB2312" w:eastAsia="仿宋_GB2312" w:hAnsiTheme="minorEastAsia" w:cs="仿宋" w:hint="eastAsia"/>
          <w:kern w:val="0"/>
          <w:szCs w:val="32"/>
        </w:rPr>
        <w:t>9</w:t>
      </w:r>
      <w:r w:rsidRPr="005A75A5">
        <w:rPr>
          <w:rFonts w:ascii="仿宋_GB2312" w:eastAsia="仿宋_GB2312" w:hAnsiTheme="minorEastAsia" w:cs="仿宋" w:hint="eastAsia"/>
          <w:kern w:val="0"/>
          <w:szCs w:val="32"/>
        </w:rPr>
        <w:t>日9:00至</w:t>
      </w:r>
      <w:r w:rsidR="00D46F0D">
        <w:rPr>
          <w:rFonts w:ascii="仿宋_GB2312" w:eastAsia="仿宋_GB2312" w:hAnsiTheme="minorEastAsia" w:cs="仿宋" w:hint="eastAsia"/>
          <w:kern w:val="0"/>
          <w:szCs w:val="32"/>
        </w:rPr>
        <w:t>6</w:t>
      </w:r>
      <w:r w:rsidRPr="005A75A5">
        <w:rPr>
          <w:rFonts w:ascii="仿宋_GB2312" w:eastAsia="仿宋_GB2312" w:hAnsiTheme="minorEastAsia" w:cs="仿宋" w:hint="eastAsia"/>
          <w:kern w:val="0"/>
          <w:szCs w:val="32"/>
        </w:rPr>
        <w:t>月</w:t>
      </w:r>
      <w:r w:rsidR="00D46F0D">
        <w:rPr>
          <w:rFonts w:ascii="仿宋_GB2312" w:eastAsia="仿宋_GB2312" w:hAnsiTheme="minorEastAsia" w:cs="仿宋" w:hint="eastAsia"/>
          <w:kern w:val="0"/>
          <w:szCs w:val="32"/>
        </w:rPr>
        <w:t>27</w:t>
      </w:r>
      <w:r w:rsidRPr="005A75A5">
        <w:rPr>
          <w:rFonts w:ascii="仿宋_GB2312" w:eastAsia="仿宋_GB2312" w:hAnsiTheme="minorEastAsia" w:cs="仿宋" w:hint="eastAsia"/>
          <w:kern w:val="0"/>
          <w:szCs w:val="32"/>
        </w:rPr>
        <w:t>日24:00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A41B25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2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.报名期间，已完成报名</w:t>
      </w:r>
      <w:r>
        <w:rPr>
          <w:rFonts w:ascii="仿宋_GB2312" w:eastAsia="仿宋_GB2312" w:hAnsiTheme="minorEastAsia" w:cs="仿宋" w:hint="eastAsia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的考生，可以</w:t>
      </w:r>
      <w:r>
        <w:rPr>
          <w:rFonts w:ascii="仿宋_GB2312" w:eastAsia="仿宋_GB2312" w:hAnsiTheme="minorEastAsia" w:cs="仿宋" w:hint="eastAsia"/>
          <w:kern w:val="0"/>
          <w:szCs w:val="32"/>
        </w:rPr>
        <w:t>更换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考试科目。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3.报名期间，考生可申请退还考试费。报名</w:t>
      </w:r>
      <w:r w:rsidRPr="000D18FA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截止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后，</w:t>
      </w:r>
      <w:r>
        <w:rPr>
          <w:rFonts w:ascii="仿宋_GB2312" w:eastAsia="仿宋_GB2312" w:hAnsiTheme="minorEastAsia" w:cs="仿宋" w:hint="eastAsia"/>
          <w:kern w:val="0"/>
          <w:szCs w:val="32"/>
        </w:rPr>
        <w:t>考生因个人原因不能参加考试，考试费不予退还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lastRenderedPageBreak/>
        <w:t>4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.</w:t>
      </w:r>
      <w:r>
        <w:rPr>
          <w:rFonts w:ascii="仿宋_GB2312" w:eastAsia="仿宋_GB2312" w:hAnsiTheme="minorEastAsia" w:cs="仿宋" w:hint="eastAsia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完成后，报名人员可在考试平台查询个人报名状态。考生可于20</w:t>
      </w:r>
      <w:r>
        <w:rPr>
          <w:rFonts w:ascii="仿宋_GB2312" w:eastAsia="仿宋_GB2312" w:hAnsiTheme="minorEastAsia" w:cs="仿宋" w:hint="eastAsia"/>
          <w:kern w:val="0"/>
          <w:szCs w:val="32"/>
        </w:rPr>
        <w:t>22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1</w:t>
      </w:r>
      <w:r w:rsidR="00D46F0D">
        <w:rPr>
          <w:rFonts w:ascii="仿宋_GB2312" w:eastAsia="仿宋_GB2312" w:hAnsiTheme="minorEastAsia" w:cs="仿宋" w:hint="eastAsia"/>
          <w:kern w:val="0"/>
          <w:szCs w:val="32"/>
        </w:rPr>
        <w:t>0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1</w:t>
      </w:r>
      <w:r w:rsidR="00D46F0D">
        <w:rPr>
          <w:rFonts w:ascii="仿宋_GB2312" w:eastAsia="仿宋_GB2312" w:hAnsiTheme="minorEastAsia" w:cs="仿宋" w:hint="eastAsia"/>
          <w:kern w:val="0"/>
          <w:szCs w:val="32"/>
        </w:rPr>
        <w:t>0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日至</w:t>
      </w:r>
      <w:r w:rsidR="00D46F0D">
        <w:rPr>
          <w:rFonts w:ascii="仿宋_GB2312" w:eastAsia="仿宋_GB2312" w:hAnsiTheme="minorEastAsia" w:cs="仿宋" w:hint="eastAsia"/>
          <w:kern w:val="0"/>
          <w:szCs w:val="32"/>
        </w:rPr>
        <w:t>31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日登录考试平台自行下载打印电子发票。</w:t>
      </w:r>
    </w:p>
    <w:p w:rsidR="00A41B25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5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.未</w:t>
      </w:r>
      <w:r>
        <w:rPr>
          <w:rFonts w:ascii="仿宋_GB2312" w:eastAsia="仿宋_GB2312" w:hAnsiTheme="minorEastAsia" w:cs="仿宋" w:hint="eastAsia"/>
          <w:kern w:val="0"/>
          <w:szCs w:val="32"/>
        </w:rPr>
        <w:t>交费的报名人员，不能打印准考证和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参加考试。</w:t>
      </w:r>
    </w:p>
    <w:p w:rsidR="00A41B25" w:rsidRPr="008324AC" w:rsidRDefault="00A41B25" w:rsidP="00534DF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（三）补报名</w:t>
      </w:r>
    </w:p>
    <w:p w:rsidR="00A41B25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1.</w:t>
      </w:r>
      <w:r w:rsidRPr="006968A0">
        <w:rPr>
          <w:rFonts w:ascii="仿宋_GB2312" w:eastAsia="仿宋_GB2312" w:hAnsiTheme="minorEastAsia" w:cs="仿宋" w:hint="eastAsia"/>
          <w:kern w:val="0"/>
          <w:szCs w:val="32"/>
        </w:rPr>
        <w:t>未报名或未完成报名程序的，均可</w:t>
      </w:r>
      <w:r>
        <w:rPr>
          <w:rFonts w:ascii="仿宋_GB2312" w:eastAsia="仿宋_GB2312" w:hAnsiTheme="minorEastAsia" w:cs="仿宋" w:hint="eastAsia"/>
          <w:kern w:val="0"/>
          <w:szCs w:val="32"/>
        </w:rPr>
        <w:t>补</w:t>
      </w:r>
      <w:r w:rsidRPr="006968A0">
        <w:rPr>
          <w:rFonts w:ascii="仿宋_GB2312" w:eastAsia="仿宋_GB2312" w:hAnsiTheme="minorEastAsia" w:cs="仿宋" w:hint="eastAsia"/>
          <w:kern w:val="0"/>
          <w:szCs w:val="32"/>
        </w:rPr>
        <w:t>报名；</w:t>
      </w:r>
      <w:r>
        <w:rPr>
          <w:rFonts w:ascii="仿宋_GB2312" w:eastAsia="仿宋_GB2312" w:hAnsiTheme="minorEastAsia" w:cs="仿宋" w:hint="eastAsia"/>
          <w:kern w:val="0"/>
          <w:szCs w:val="32"/>
        </w:rPr>
        <w:t>补报名交</w:t>
      </w:r>
      <w:r w:rsidRPr="00D0420A">
        <w:rPr>
          <w:rFonts w:ascii="仿宋_GB2312" w:eastAsia="仿宋_GB2312" w:hAnsiTheme="minorEastAsia" w:cs="仿宋" w:hint="eastAsia"/>
          <w:kern w:val="0"/>
          <w:szCs w:val="32"/>
        </w:rPr>
        <w:t>费时间为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20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22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年</w:t>
      </w:r>
      <w:r w:rsidR="00D46F0D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8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1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日9:00至</w:t>
      </w:r>
      <w:r w:rsidR="00D46F0D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8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7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日24:00</w:t>
      </w:r>
      <w:r w:rsidRPr="00D0420A"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A41B25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2.</w:t>
      </w:r>
      <w:r w:rsidRPr="006968A0">
        <w:rPr>
          <w:rFonts w:ascii="仿宋_GB2312" w:eastAsia="仿宋_GB2312" w:hAnsiTheme="minorEastAsia" w:cs="仿宋" w:hint="eastAsia"/>
          <w:kern w:val="0"/>
          <w:szCs w:val="32"/>
        </w:rPr>
        <w:t>已完成报名程序的，可</w:t>
      </w:r>
      <w:r>
        <w:rPr>
          <w:rFonts w:ascii="仿宋_GB2312" w:eastAsia="仿宋_GB2312" w:hAnsiTheme="minorEastAsia" w:cs="仿宋" w:hint="eastAsia"/>
          <w:kern w:val="0"/>
          <w:szCs w:val="32"/>
        </w:rPr>
        <w:t>增报考试科目</w:t>
      </w:r>
      <w:r w:rsidRPr="006968A0"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A41B25" w:rsidRPr="008324AC" w:rsidRDefault="00A41B25" w:rsidP="00534DF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（四）其他事项</w:t>
      </w:r>
    </w:p>
    <w:p w:rsidR="00A41B25" w:rsidRPr="00046F9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46F9A">
        <w:rPr>
          <w:rFonts w:ascii="仿宋_GB2312" w:eastAsia="仿宋_GB2312" w:hAnsiTheme="minorEastAsia" w:cs="仿宋" w:hint="eastAsia"/>
          <w:kern w:val="0"/>
          <w:szCs w:val="32"/>
        </w:rPr>
        <w:t>202</w:t>
      </w:r>
      <w:r w:rsidR="00D46F0D">
        <w:rPr>
          <w:rFonts w:ascii="仿宋_GB2312" w:eastAsia="仿宋_GB2312" w:hAnsiTheme="minorEastAsia" w:cs="仿宋" w:hint="eastAsia"/>
          <w:kern w:val="0"/>
          <w:szCs w:val="32"/>
        </w:rPr>
        <w:t>0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报考地区是</w:t>
      </w:r>
      <w:r w:rsidR="00D46F0D">
        <w:rPr>
          <w:rFonts w:ascii="仿宋_GB2312" w:eastAsia="仿宋_GB2312" w:hAnsiTheme="minorEastAsia" w:cs="仿宋" w:hint="eastAsia"/>
          <w:kern w:val="0"/>
          <w:szCs w:val="32"/>
        </w:rPr>
        <w:t>福建、哈尔滨</w:t>
      </w:r>
      <w:r>
        <w:rPr>
          <w:rFonts w:ascii="仿宋_GB2312" w:eastAsia="仿宋_GB2312" w:hAnsiTheme="minorEastAsia" w:cs="仿宋" w:hint="eastAsia"/>
          <w:kern w:val="0"/>
          <w:szCs w:val="32"/>
        </w:rPr>
        <w:t>且未退费的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考生</w:t>
      </w:r>
      <w:r>
        <w:rPr>
          <w:rFonts w:ascii="仿宋_GB2312" w:eastAsia="仿宋_GB2312" w:hAnsiTheme="minorEastAsia" w:cs="仿宋" w:hint="eastAsia"/>
          <w:kern w:val="0"/>
          <w:szCs w:val="32"/>
        </w:rPr>
        <w:t>，无需重复报名及交费</w:t>
      </w:r>
      <w:r w:rsidR="00D46F0D">
        <w:rPr>
          <w:rFonts w:ascii="仿宋_GB2312" w:eastAsia="仿宋_GB2312" w:hAnsiTheme="minorEastAsia" w:cs="仿宋" w:hint="eastAsia"/>
          <w:kern w:val="0"/>
          <w:szCs w:val="32"/>
        </w:rPr>
        <w:t>；已退费的</w:t>
      </w:r>
      <w:r w:rsidR="00D46F0D" w:rsidRPr="00046F9A">
        <w:rPr>
          <w:rFonts w:ascii="仿宋_GB2312" w:eastAsia="仿宋_GB2312" w:hAnsiTheme="minorEastAsia" w:cs="仿宋" w:hint="eastAsia"/>
          <w:kern w:val="0"/>
          <w:szCs w:val="32"/>
        </w:rPr>
        <w:t>考生</w:t>
      </w:r>
      <w:r w:rsidR="00D46F0D">
        <w:rPr>
          <w:rFonts w:ascii="仿宋_GB2312" w:eastAsia="仿宋_GB2312" w:hAnsiTheme="minorEastAsia" w:cs="仿宋" w:hint="eastAsia"/>
          <w:kern w:val="0"/>
          <w:szCs w:val="32"/>
        </w:rPr>
        <w:t>，须重新报名及交费。</w:t>
      </w:r>
      <w:r>
        <w:rPr>
          <w:rFonts w:ascii="仿宋_GB2312" w:eastAsia="仿宋_GB2312" w:hAnsiTheme="minorEastAsia" w:cs="仿宋" w:hint="eastAsia"/>
          <w:kern w:val="0"/>
          <w:szCs w:val="32"/>
        </w:rPr>
        <w:t>报名及补报名期间可以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增</w:t>
      </w:r>
      <w:r>
        <w:rPr>
          <w:rFonts w:ascii="仿宋_GB2312" w:eastAsia="仿宋_GB2312" w:hAnsiTheme="minorEastAsia" w:cs="仿宋" w:hint="eastAsia"/>
          <w:kern w:val="0"/>
          <w:szCs w:val="32"/>
        </w:rPr>
        <w:t>报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考试科目，不能退费和</w:t>
      </w:r>
      <w:r>
        <w:rPr>
          <w:rFonts w:ascii="仿宋_GB2312" w:eastAsia="仿宋_GB2312" w:hAnsiTheme="minorEastAsia" w:cs="仿宋" w:hint="eastAsia"/>
          <w:kern w:val="0"/>
          <w:szCs w:val="32"/>
        </w:rPr>
        <w:t>更改</w:t>
      </w:r>
      <w:r w:rsidRPr="00046F9A">
        <w:rPr>
          <w:rFonts w:ascii="仿宋_GB2312" w:eastAsia="仿宋_GB2312" w:hAnsiTheme="minorEastAsia" w:cs="仿宋" w:hint="eastAsia"/>
          <w:kern w:val="0"/>
          <w:szCs w:val="32"/>
        </w:rPr>
        <w:t>考试科目。</w:t>
      </w:r>
    </w:p>
    <w:p w:rsidR="00A41B25" w:rsidRPr="000D18FA" w:rsidRDefault="00E54D68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>
        <w:rPr>
          <w:rFonts w:ascii="黑体" w:eastAsia="黑体" w:hAnsiTheme="minorEastAsia" w:cs="楷体" w:hint="eastAsia"/>
          <w:color w:val="000000"/>
          <w:kern w:val="0"/>
          <w:szCs w:val="32"/>
        </w:rPr>
        <w:t>四、考试科目、</w:t>
      </w:r>
      <w:r w:rsidR="00A41B25"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考试大纲</w:t>
      </w:r>
      <w:r>
        <w:rPr>
          <w:rFonts w:ascii="黑体" w:eastAsia="黑体" w:hAnsiTheme="minorEastAsia" w:cs="楷体" w:hint="eastAsia"/>
          <w:color w:val="000000"/>
          <w:kern w:val="0"/>
          <w:szCs w:val="32"/>
        </w:rPr>
        <w:t>及考试</w:t>
      </w:r>
      <w:r w:rsidR="00874043">
        <w:rPr>
          <w:rFonts w:ascii="黑体" w:eastAsia="黑体" w:hAnsiTheme="minorEastAsia" w:cs="楷体" w:hint="eastAsia"/>
          <w:color w:val="000000"/>
          <w:kern w:val="0"/>
          <w:szCs w:val="32"/>
        </w:rPr>
        <w:t>辅导</w:t>
      </w:r>
      <w:r>
        <w:rPr>
          <w:rFonts w:ascii="黑体" w:eastAsia="黑体" w:hAnsiTheme="minorEastAsia" w:cs="楷体" w:hint="eastAsia"/>
          <w:color w:val="000000"/>
          <w:kern w:val="0"/>
          <w:szCs w:val="32"/>
        </w:rPr>
        <w:t>教材</w:t>
      </w:r>
    </w:p>
    <w:p w:rsidR="00A41B25" w:rsidRPr="008324AC" w:rsidRDefault="00A41B25" w:rsidP="00534DF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（一）考试科目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《</w:t>
      </w:r>
      <w:r w:rsidR="00E54D68" w:rsidRPr="00E54D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珠宝鉴定与评估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》《</w:t>
      </w:r>
      <w:r w:rsidR="00E54D68" w:rsidRPr="00E54D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珠宝评估实务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》</w:t>
      </w:r>
      <w:r w:rsidR="00E54D68" w:rsidRPr="00E54D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为珠宝评估专业科目，共2科。</w:t>
      </w:r>
    </w:p>
    <w:p w:rsidR="00A41B25" w:rsidRPr="008324AC" w:rsidRDefault="00A41B25" w:rsidP="00534DF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（二）考试大纲</w:t>
      </w:r>
    </w:p>
    <w:p w:rsidR="00A41B25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FF6213">
        <w:rPr>
          <w:rFonts w:ascii="仿宋_GB2312" w:eastAsia="仿宋_GB2312" w:hAnsiTheme="minorEastAsia" w:cs="仿宋" w:hint="eastAsia"/>
          <w:kern w:val="0"/>
          <w:szCs w:val="32"/>
        </w:rPr>
        <w:t>《20</w:t>
      </w:r>
      <w:r>
        <w:rPr>
          <w:rFonts w:ascii="仿宋_GB2312" w:eastAsia="仿宋_GB2312" w:hAnsiTheme="minorEastAsia" w:cs="仿宋" w:hint="eastAsia"/>
          <w:kern w:val="0"/>
          <w:szCs w:val="32"/>
        </w:rPr>
        <w:t>22</w:t>
      </w:r>
      <w:r w:rsidRPr="00FF6213">
        <w:rPr>
          <w:rFonts w:ascii="仿宋_GB2312" w:eastAsia="仿宋_GB2312" w:hAnsiTheme="minorEastAsia" w:cs="仿宋" w:hint="eastAsia"/>
          <w:kern w:val="0"/>
          <w:szCs w:val="32"/>
        </w:rPr>
        <w:t>年资产评估师</w:t>
      </w:r>
      <w:r w:rsidR="00E54D68">
        <w:rPr>
          <w:rFonts w:ascii="仿宋_GB2312" w:eastAsia="仿宋_GB2312" w:hAnsiTheme="minorEastAsia" w:cs="仿宋" w:hint="eastAsia"/>
          <w:kern w:val="0"/>
          <w:szCs w:val="32"/>
        </w:rPr>
        <w:t>（珠宝）</w:t>
      </w:r>
      <w:r>
        <w:rPr>
          <w:rFonts w:ascii="仿宋_GB2312" w:eastAsia="仿宋_GB2312" w:hAnsiTheme="minorEastAsia" w:cs="仿宋" w:hint="eastAsia"/>
          <w:kern w:val="0"/>
          <w:szCs w:val="32"/>
        </w:rPr>
        <w:t>职业</w:t>
      </w:r>
      <w:r w:rsidRPr="00FF6213">
        <w:rPr>
          <w:rFonts w:ascii="仿宋_GB2312" w:eastAsia="仿宋_GB2312" w:hAnsiTheme="minorEastAsia" w:cs="仿宋" w:hint="eastAsia"/>
          <w:kern w:val="0"/>
          <w:szCs w:val="32"/>
        </w:rPr>
        <w:t>资格全国统一考试</w:t>
      </w:r>
      <w:r w:rsidR="00E54D68">
        <w:rPr>
          <w:rFonts w:ascii="仿宋_GB2312" w:eastAsia="仿宋_GB2312" w:hAnsiTheme="minorEastAsia" w:cs="仿宋" w:hint="eastAsia"/>
          <w:kern w:val="0"/>
          <w:szCs w:val="32"/>
        </w:rPr>
        <w:t>珠宝评估专业科目</w:t>
      </w:r>
      <w:r w:rsidRPr="00FF6213">
        <w:rPr>
          <w:rFonts w:ascii="仿宋_GB2312" w:eastAsia="仿宋_GB2312" w:hAnsiTheme="minorEastAsia" w:cs="仿宋" w:hint="eastAsia"/>
          <w:kern w:val="0"/>
          <w:szCs w:val="32"/>
        </w:rPr>
        <w:t>大纲》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由中评协发布</w:t>
      </w:r>
      <w:r w:rsidR="00E54D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，</w:t>
      </w:r>
      <w:r w:rsidR="00E54D68" w:rsidRPr="00E54D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可通过中评协网站（www.cas.org.cn）</w:t>
      </w:r>
      <w:r w:rsidR="00E54D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和</w:t>
      </w:r>
      <w:r w:rsidR="00EB56A7">
        <w:rPr>
          <w:rFonts w:ascii="仿宋_GB2312" w:eastAsia="仿宋_GB2312" w:hint="eastAsia"/>
          <w:szCs w:val="32"/>
        </w:rPr>
        <w:t>中评协珠宝评估专委会</w:t>
      </w:r>
      <w:r w:rsidR="00E54D68" w:rsidRPr="00E54D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网</w:t>
      </w:r>
      <w:r w:rsidR="00EB56A7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站</w:t>
      </w:r>
      <w:r w:rsidR="00E54D68" w:rsidRPr="00E54D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（www.cas-gjac.org.cn</w:t>
      </w:r>
      <w:r w:rsidR="00EB56A7">
        <w:rPr>
          <w:rFonts w:ascii="仿宋_GB2312" w:eastAsia="仿宋_GB2312"/>
          <w:szCs w:val="32"/>
        </w:rPr>
        <w:t>珠宝首饰评估网</w:t>
      </w:r>
      <w:r w:rsidR="00E54D68" w:rsidRPr="00E54D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）查看下载。</w:t>
      </w:r>
    </w:p>
    <w:p w:rsidR="00E54D68" w:rsidRPr="00E54D68" w:rsidRDefault="00E54D68" w:rsidP="00534DF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E54D68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（三）考试辅导教材</w:t>
      </w:r>
    </w:p>
    <w:p w:rsidR="00E54D68" w:rsidRPr="00E54D68" w:rsidRDefault="00E54D68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E54D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lastRenderedPageBreak/>
        <w:t>考试辅导教材为《珠宝首饰评估》（地质出版社，第二版）。报名人员可拨打电话010-57528114订购。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五、考试方式</w:t>
      </w:r>
    </w:p>
    <w:p w:rsidR="00A41B25" w:rsidRDefault="00E54D68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E54D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考试采用笔试和实操相结合的考试方式。其中，《珠宝评估实务》科目考试含实操考试，考生需使用仪器对珠宝玉石进行鉴定和分级。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六、考试时间和考试地点</w:t>
      </w:r>
    </w:p>
    <w:p w:rsidR="00A41B25" w:rsidRPr="008324AC" w:rsidRDefault="00A41B25" w:rsidP="00534DF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（一）考试时间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20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22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年</w:t>
      </w:r>
      <w:r w:rsidR="00E54D68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11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月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1</w:t>
      </w:r>
      <w:r w:rsidR="00E54D68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 xml:space="preserve">日  </w:t>
      </w:r>
      <w:r w:rsidR="00E54D68" w:rsidRPr="00E54D68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《珠宝鉴定与评估》</w:t>
      </w:r>
    </w:p>
    <w:p w:rsidR="00E54D68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20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22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年</w:t>
      </w:r>
      <w:r w:rsidR="00E54D68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11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月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1</w:t>
      </w:r>
      <w:r w:rsidR="00E54D68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3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 xml:space="preserve">日  </w:t>
      </w:r>
      <w:r w:rsidR="00E54D68" w:rsidRPr="00E54D68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《珠宝评估实务》</w:t>
      </w:r>
    </w:p>
    <w:p w:rsidR="00E54D68" w:rsidRDefault="00E54D68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具体</w:t>
      </w:r>
      <w:r w:rsidRPr="00E54D68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考试时间及场次详见准考证。</w:t>
      </w:r>
    </w:p>
    <w:p w:rsidR="00A41B25" w:rsidRPr="008324AC" w:rsidRDefault="00A41B25" w:rsidP="00534DF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（二）考试地点</w:t>
      </w:r>
    </w:p>
    <w:p w:rsidR="00A41B25" w:rsidRPr="000D18FA" w:rsidRDefault="00E54D68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E54D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珠宝评估专业科目考试地点设在北京。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七、准考证打印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  <w:shd w:val="clear" w:color="auto" w:fill="FFFFFF"/>
        </w:rPr>
      </w:pP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成功的报名人员可登录考试平台下载打印准考证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。具体日期以中评协</w:t>
      </w:r>
      <w:r w:rsidR="00583B32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珠宝评估专委会通知（在考试平台</w:t>
      </w:r>
      <w:r w:rsidR="004A3C99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和珠宝首饰评估网上发布</w:t>
      </w:r>
      <w:r w:rsidR="00E54D68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）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为准。</w:t>
      </w:r>
    </w:p>
    <w:p w:rsidR="00A41B25" w:rsidRPr="000D18FA" w:rsidRDefault="00E54D68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>
        <w:rPr>
          <w:rFonts w:ascii="黑体" w:eastAsia="黑体" w:hAnsiTheme="minorEastAsia" w:cs="楷体" w:hint="eastAsia"/>
          <w:color w:val="000000"/>
          <w:kern w:val="0"/>
          <w:szCs w:val="32"/>
        </w:rPr>
        <w:t>八</w:t>
      </w:r>
      <w:r w:rsidR="00A41B25"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、成绩认定和证书领取</w:t>
      </w:r>
    </w:p>
    <w:p w:rsidR="00A41B25" w:rsidRPr="008324AC" w:rsidRDefault="00A41B25" w:rsidP="00534DF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（一）成绩认定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1.</w:t>
      </w:r>
      <w:r w:rsidR="00E54D68" w:rsidRPr="00E54D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《珠宝鉴定与评估》《珠宝评估实务》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科目试卷卷面分满分均为100分。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2.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根据《人力资源社会保障部办公厅关于33项专业技术人员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lastRenderedPageBreak/>
        <w:t>职业资格考试实行相对固定合格标准有关事项的通告》，各科目合格标准为试卷满分的60%。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中评协发布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考试成绩后，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报考人员可登录报名系统查看、打印成绩单。</w:t>
      </w:r>
    </w:p>
    <w:p w:rsidR="00A976FB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3.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考试成绩实行4年为一个周期的滚动管理办法。在连续4年内，参加</w:t>
      </w:r>
      <w:r w:rsidR="00A976FB" w:rsidRPr="00A976FB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珠宝评估专业科目（2个科目）考试和资产评估师</w:t>
      </w:r>
      <w:r w:rsidR="00A976FB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职业</w:t>
      </w:r>
      <w:r w:rsidR="00A976FB" w:rsidRPr="00A976FB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资格</w:t>
      </w:r>
      <w:r w:rsidR="00A976FB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考试</w:t>
      </w:r>
      <w:r w:rsidR="00A976FB" w:rsidRPr="00A976FB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《资产评估基础》《资产评估相关知识》2个科目</w:t>
      </w:r>
      <w:r w:rsidR="00A976FB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共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4个科目的考试并合格，可取得资产评估师</w:t>
      </w:r>
      <w:r w:rsidR="00A976FB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（珠宝）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职业</w:t>
      </w:r>
      <w:r w:rsidR="00A976FB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资格证书。</w:t>
      </w:r>
    </w:p>
    <w:p w:rsidR="00A41B25" w:rsidRDefault="00A976FB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A976FB">
        <w:rPr>
          <w:rFonts w:ascii="仿宋_GB2312" w:eastAsia="仿宋_GB2312" w:hAnsiTheme="minorEastAsia" w:cs="仿宋" w:hint="eastAsia"/>
          <w:kern w:val="0"/>
          <w:szCs w:val="32"/>
        </w:rPr>
        <w:t>4.2020年报考地区是福建、哈尔滨且未退费的考生，成绩合格有效期相应顺延一年。</w:t>
      </w:r>
    </w:p>
    <w:p w:rsidR="00A976FB" w:rsidRPr="00A976FB" w:rsidRDefault="00A976FB" w:rsidP="00534DF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A976FB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（二）免试申请</w:t>
      </w:r>
    </w:p>
    <w:p w:rsidR="00A976FB" w:rsidRPr="00A976FB" w:rsidRDefault="00A976FB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A976FB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按照国家有关规定，已取得资产评估师职业资格证书的人员，可免考《资产评估基础》《资产评估相关知识》2个科目。考生需在报考时上传资产评估师职业资格证书。</w:t>
      </w:r>
    </w:p>
    <w:p w:rsidR="00A41B25" w:rsidRPr="008324AC" w:rsidRDefault="00A41B25" w:rsidP="00534DF6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</w:t>
      </w:r>
      <w:r w:rsidR="00A976FB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三</w:t>
      </w:r>
      <w:r w:rsidRPr="008324AC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）证书领取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rightChars="-27" w:right="-86"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全科考试成绩合格</w:t>
      </w:r>
      <w:r w:rsidR="00A976FB">
        <w:rPr>
          <w:rFonts w:ascii="仿宋_GB2312" w:eastAsia="仿宋_GB2312" w:hAnsiTheme="minorEastAsia" w:cs="仿宋" w:hint="eastAsia"/>
          <w:kern w:val="0"/>
          <w:szCs w:val="32"/>
        </w:rPr>
        <w:t>且</w:t>
      </w:r>
      <w:r w:rsidRPr="000D18FA">
        <w:rPr>
          <w:rFonts w:ascii="仿宋_GB2312" w:eastAsia="仿宋_GB2312" w:hAnsi="仿宋" w:cs="宋体" w:hint="eastAsia"/>
          <w:color w:val="000000"/>
          <w:kern w:val="0"/>
          <w:szCs w:val="32"/>
        </w:rPr>
        <w:t>已取得高等院校专科以上（含专科）学历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的考生，根据通知</w:t>
      </w:r>
      <w:r w:rsidR="00A976FB">
        <w:rPr>
          <w:rFonts w:ascii="仿宋_GB2312" w:eastAsia="仿宋_GB2312" w:hAnsiTheme="minorEastAsia" w:cs="仿宋" w:hint="eastAsia"/>
          <w:kern w:val="0"/>
          <w:szCs w:val="32"/>
        </w:rPr>
        <w:t>要求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领取证书。</w:t>
      </w:r>
    </w:p>
    <w:p w:rsidR="00A41B25" w:rsidRDefault="00A41B25" w:rsidP="00534DF6">
      <w:pPr>
        <w:autoSpaceDE w:val="0"/>
        <w:autoSpaceDN w:val="0"/>
        <w:adjustRightInd w:val="0"/>
        <w:spacing w:line="560" w:lineRule="exact"/>
        <w:ind w:rightChars="-27" w:right="-86"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领取证书时，考生应</w:t>
      </w:r>
      <w:r w:rsidR="00A976FB" w:rsidRPr="00A976FB">
        <w:rPr>
          <w:rFonts w:ascii="仿宋_GB2312" w:eastAsia="仿宋_GB2312" w:hAnsiTheme="minorEastAsia" w:cs="仿宋" w:hint="eastAsia"/>
          <w:kern w:val="0"/>
          <w:szCs w:val="32"/>
        </w:rPr>
        <w:t>提交学历证书、身份证(港澳台居民持本人有效身份证件)</w:t>
      </w:r>
      <w:r w:rsidR="00A976FB">
        <w:rPr>
          <w:rFonts w:ascii="仿宋_GB2312" w:eastAsia="仿宋_GB2312" w:hAnsiTheme="minorEastAsia" w:cs="仿宋" w:hint="eastAsia"/>
          <w:kern w:val="0"/>
          <w:szCs w:val="32"/>
        </w:rPr>
        <w:t>以及其他需要提供的证明材料。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持国（境）外学历的考生</w:t>
      </w:r>
      <w:r>
        <w:rPr>
          <w:rFonts w:ascii="仿宋_GB2312" w:eastAsia="仿宋_GB2312" w:hAnsiTheme="minorEastAsia" w:cs="仿宋" w:hint="eastAsia"/>
          <w:kern w:val="0"/>
          <w:szCs w:val="32"/>
        </w:rPr>
        <w:t>还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须</w:t>
      </w:r>
      <w:r>
        <w:rPr>
          <w:rFonts w:ascii="仿宋_GB2312" w:eastAsia="仿宋_GB2312" w:hAnsiTheme="minorEastAsia" w:cs="仿宋" w:hint="eastAsia"/>
          <w:kern w:val="0"/>
          <w:szCs w:val="32"/>
        </w:rPr>
        <w:t>提供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教育部留学服务中心出具的学历</w:t>
      </w:r>
      <w:r>
        <w:rPr>
          <w:rFonts w:ascii="仿宋_GB2312" w:eastAsia="仿宋_GB2312" w:hAnsiTheme="minorEastAsia" w:cs="仿宋" w:hint="eastAsia"/>
          <w:kern w:val="0"/>
          <w:szCs w:val="32"/>
        </w:rPr>
        <w:t>学位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认证书</w:t>
      </w:r>
      <w:r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rightChars="-27" w:right="-86"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审核通过的考生可取得由人力资源社会保障部、财政部监制，</w:t>
      </w:r>
      <w:r w:rsidR="00874043">
        <w:rPr>
          <w:rFonts w:ascii="仿宋_GB2312" w:eastAsia="仿宋_GB2312" w:hAnsiTheme="minorEastAsia" w:cs="仿宋" w:hint="eastAsia"/>
          <w:kern w:val="0"/>
          <w:szCs w:val="32"/>
        </w:rPr>
        <w:t>中评协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用印的《中华人民共和国资产评估师</w:t>
      </w:r>
      <w:r w:rsidR="00A976FB">
        <w:rPr>
          <w:rFonts w:ascii="仿宋_GB2312" w:eastAsia="仿宋_GB2312" w:hAnsiTheme="minorEastAsia" w:cs="仿宋" w:hint="eastAsia"/>
          <w:kern w:val="0"/>
          <w:szCs w:val="32"/>
        </w:rPr>
        <w:t>（珠宝）</w:t>
      </w:r>
      <w:r>
        <w:rPr>
          <w:rFonts w:ascii="仿宋_GB2312" w:eastAsia="仿宋_GB2312" w:hAnsiTheme="minorEastAsia" w:cs="仿宋" w:hint="eastAsia"/>
          <w:kern w:val="0"/>
          <w:szCs w:val="32"/>
        </w:rPr>
        <w:t>职业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资格证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lastRenderedPageBreak/>
        <w:t>书》。</w:t>
      </w:r>
    </w:p>
    <w:p w:rsidR="00A41B25" w:rsidRPr="000D18FA" w:rsidRDefault="00A976FB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>
        <w:rPr>
          <w:rFonts w:ascii="黑体" w:eastAsia="黑体" w:hAnsiTheme="minorEastAsia" w:cs="楷体" w:hint="eastAsia"/>
          <w:color w:val="000000"/>
          <w:kern w:val="0"/>
          <w:szCs w:val="32"/>
        </w:rPr>
        <w:t>九</w:t>
      </w:r>
      <w:r w:rsidR="00A41B25"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、其他注意事项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报名人员在报名时应当认真阅读《资产评估师考试报名协议》和《考试诚信承诺书》，报名完成即视为认同并承诺遵循上述文件规定。</w:t>
      </w:r>
    </w:p>
    <w:p w:rsidR="00A41B25" w:rsidRPr="000D18FA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考生在考试前应当认真阅读《资产评估师</w:t>
      </w:r>
      <w:r w:rsidR="00A976FB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（珠宝）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职业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资格考试考生应试守则》《资产评估师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职业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资格考试违规行为处理办法》和有关考试信息，并按要求和准考证载明的考试时间参加考试。</w:t>
      </w:r>
    </w:p>
    <w:p w:rsidR="00A41B25" w:rsidRDefault="00A41B25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考生对考试成绩有异议的，可以自考试成绩公布之日起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5</w:t>
      </w:r>
      <w:r w:rsidR="00874043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个工作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日内，通过考试平台提出成绩复核申请。</w:t>
      </w:r>
    </w:p>
    <w:p w:rsidR="00A41B25" w:rsidRPr="00D628C5" w:rsidRDefault="00A976FB" w:rsidP="00534DF6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考试信息</w:t>
      </w:r>
      <w:r w:rsidR="00A41B25"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将通过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中评协</w:t>
      </w:r>
      <w:r w:rsidR="00A41B25"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网站</w:t>
      </w:r>
      <w:r w:rsidR="00A41B25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</w:t>
      </w:r>
      <w:r w:rsidR="00A41B25"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http://www.cas.org.cn</w:t>
      </w:r>
      <w:r w:rsidR="00A41B25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）</w:t>
      </w:r>
      <w:r w:rsidR="00A41B25"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和</w:t>
      </w:r>
      <w:r w:rsidRPr="00A976FB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中评协珠宝评估专委会网站（www.cas-gjac.org</w:t>
      </w:r>
      <w:r w:rsidR="00EB56A7">
        <w:rPr>
          <w:rFonts w:ascii="仿宋_GB2312" w:eastAsia="仿宋_GB2312"/>
          <w:szCs w:val="32"/>
        </w:rPr>
        <w:t>珠宝首饰评估网</w:t>
      </w:r>
      <w:r w:rsidRPr="00A976FB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）发布</w:t>
      </w:r>
      <w:r w:rsidR="00A41B25"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，请报名人员随时关注。</w:t>
      </w:r>
      <w:r w:rsidR="00A41B25" w:rsidRPr="00D628C5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谨慎登录其他网站的链接，以防个人信息泄露或被诈骗。</w:t>
      </w:r>
    </w:p>
    <w:p w:rsidR="00763AB3" w:rsidRPr="008C25DB" w:rsidRDefault="00A41B25" w:rsidP="008C25D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Theme="minorEastAsia" w:cs="宋体" w:hint="eastAsia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报名人员咨询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与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考试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报名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相关的技术问题，</w:t>
      </w:r>
      <w:r w:rsidRPr="00022705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可拨打电话</w:t>
      </w:r>
      <w:r w:rsidRPr="00022705">
        <w:rPr>
          <w:rFonts w:ascii="仿宋_GB2312" w:eastAsia="仿宋_GB2312" w:hAnsiTheme="minorEastAsia" w:cs="宋体"/>
          <w:color w:val="000000"/>
          <w:kern w:val="0"/>
          <w:szCs w:val="32"/>
        </w:rPr>
        <w:t>021-61651876</w:t>
      </w:r>
      <w:r w:rsidRPr="00022705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或者在考试平台页面点击“在线客服”进行咨询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。咨询与考试政策相关问题，可</w:t>
      </w:r>
      <w:r w:rsidR="00A976FB" w:rsidRPr="00A976FB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联系中评协珠宝评估专委会秘书处，电话：010-58276125、58276127（工作日9:00-17:00）</w:t>
      </w:r>
      <w:r w:rsidR="004D5AD7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，也可将问题发送至电子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邮箱：</w:t>
      </w:r>
      <w:r w:rsidR="004D5AD7" w:rsidRPr="004D5AD7">
        <w:rPr>
          <w:rFonts w:ascii="仿宋_GB2312" w:eastAsia="仿宋_GB2312" w:hAnsiTheme="minorEastAsia" w:cs="宋体"/>
          <w:color w:val="000000"/>
          <w:kern w:val="0"/>
          <w:szCs w:val="32"/>
        </w:rPr>
        <w:t>zbpg@ngtc.com.cn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。</w:t>
      </w:r>
      <w:bookmarkStart w:id="0" w:name="_GoBack"/>
      <w:bookmarkEnd w:id="0"/>
    </w:p>
    <w:sectPr w:rsidR="00763AB3" w:rsidRPr="008C25DB" w:rsidSect="00146B5A">
      <w:footerReference w:type="even" r:id="rId9"/>
      <w:footerReference w:type="default" r:id="rId10"/>
      <w:pgSz w:w="11906" w:h="16838" w:code="9"/>
      <w:pgMar w:top="2041" w:right="1474" w:bottom="1985" w:left="1588" w:header="0" w:footer="141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CF" w:rsidRDefault="003F27CF" w:rsidP="005E4AEA">
      <w:r>
        <w:separator/>
      </w:r>
    </w:p>
  </w:endnote>
  <w:endnote w:type="continuationSeparator" w:id="0">
    <w:p w:rsidR="003F27CF" w:rsidRDefault="003F27CF" w:rsidP="005E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64351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E32959" w:rsidRPr="004D5AD7" w:rsidRDefault="004D5AD7" w:rsidP="004D5AD7">
        <w:pPr>
          <w:pStyle w:val="a5"/>
          <w:ind w:firstLineChars="200" w:firstLine="360"/>
          <w:rPr>
            <w:rFonts w:asciiTheme="minorEastAsia" w:eastAsiaTheme="minorEastAsia" w:hAnsiTheme="minorEastAsia"/>
            <w:sz w:val="28"/>
            <w:szCs w:val="28"/>
          </w:rPr>
        </w:pPr>
        <w:r w:rsidRPr="004D5AD7">
          <w:rPr>
            <w:rFonts w:asciiTheme="minorEastAsia" w:eastAsiaTheme="minorEastAsia" w:hAnsiTheme="minorEastAsia"/>
            <w:sz w:val="28"/>
            <w:szCs w:val="28"/>
          </w:rPr>
          <w:t>—</w:t>
        </w:r>
        <w:r w:rsidRPr="004D5AD7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4D5AD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D5AD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D5AD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C25DB" w:rsidRPr="008C25D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Pr="004D5AD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4D5AD7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92598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D5AD7" w:rsidRPr="004D5AD7" w:rsidRDefault="004D5AD7" w:rsidP="004D5AD7">
        <w:pPr>
          <w:pStyle w:val="a5"/>
          <w:ind w:right="36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4D5AD7">
          <w:rPr>
            <w:rFonts w:asciiTheme="minorEastAsia" w:eastAsiaTheme="minorEastAsia" w:hAnsiTheme="minorEastAsia"/>
            <w:sz w:val="28"/>
            <w:szCs w:val="28"/>
          </w:rPr>
          <w:t>—</w:t>
        </w:r>
        <w:r w:rsidRPr="004D5AD7"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4D5AD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D5AD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D5AD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C25DB" w:rsidRPr="008C25D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 w:rsidRPr="004D5AD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4D5AD7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CF" w:rsidRDefault="003F27CF" w:rsidP="005E4AEA">
      <w:r>
        <w:separator/>
      </w:r>
    </w:p>
  </w:footnote>
  <w:footnote w:type="continuationSeparator" w:id="0">
    <w:p w:rsidR="003F27CF" w:rsidRDefault="003F27CF" w:rsidP="005E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35C"/>
    <w:multiLevelType w:val="hybridMultilevel"/>
    <w:tmpl w:val="88128008"/>
    <w:lvl w:ilvl="0" w:tplc="993E5F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274830"/>
    <w:multiLevelType w:val="multilevel"/>
    <w:tmpl w:val="0D274830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2" w15:restartNumberingAfterBreak="0">
    <w:nsid w:val="2C1E2829"/>
    <w:multiLevelType w:val="multilevel"/>
    <w:tmpl w:val="2C1E2829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3C60681E"/>
    <w:multiLevelType w:val="multilevel"/>
    <w:tmpl w:val="3C60681E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424766D0"/>
    <w:multiLevelType w:val="multilevel"/>
    <w:tmpl w:val="424766D0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abstractNum w:abstractNumId="5" w15:restartNumberingAfterBreak="0">
    <w:nsid w:val="45F33288"/>
    <w:multiLevelType w:val="multilevel"/>
    <w:tmpl w:val="45F33288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黑体" w:eastAsia="黑体" w:hAnsi="黑体" w:hint="eastAsia"/>
      </w:rPr>
    </w:lvl>
    <w:lvl w:ilvl="1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532C7483"/>
    <w:multiLevelType w:val="multilevel"/>
    <w:tmpl w:val="532C7483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7" w15:restartNumberingAfterBreak="0">
    <w:nsid w:val="67031E78"/>
    <w:multiLevelType w:val="multilevel"/>
    <w:tmpl w:val="67031E78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8" w15:restartNumberingAfterBreak="0">
    <w:nsid w:val="6B7B1E38"/>
    <w:multiLevelType w:val="multilevel"/>
    <w:tmpl w:val="6B7B1E38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9" w15:restartNumberingAfterBreak="0">
    <w:nsid w:val="76850F10"/>
    <w:multiLevelType w:val="multilevel"/>
    <w:tmpl w:val="76850F10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10" w15:restartNumberingAfterBreak="0">
    <w:nsid w:val="78691E5F"/>
    <w:multiLevelType w:val="multilevel"/>
    <w:tmpl w:val="78691E5F"/>
    <w:lvl w:ilvl="0">
      <w:start w:val="1"/>
      <w:numFmt w:val="decimal"/>
      <w:lvlText w:val="%1."/>
      <w:lvlJc w:val="left"/>
      <w:pPr>
        <w:ind w:left="1121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601" w:hanging="420"/>
      </w:pPr>
    </w:lvl>
    <w:lvl w:ilvl="2">
      <w:start w:val="1"/>
      <w:numFmt w:val="lowerRoman"/>
      <w:lvlText w:val="%3."/>
      <w:lvlJc w:val="right"/>
      <w:pPr>
        <w:ind w:left="2021" w:hanging="420"/>
      </w:pPr>
    </w:lvl>
    <w:lvl w:ilvl="3">
      <w:start w:val="1"/>
      <w:numFmt w:val="decimal"/>
      <w:lvlText w:val="%4."/>
      <w:lvlJc w:val="left"/>
      <w:pPr>
        <w:ind w:left="2441" w:hanging="420"/>
      </w:pPr>
    </w:lvl>
    <w:lvl w:ilvl="4">
      <w:start w:val="1"/>
      <w:numFmt w:val="lowerLetter"/>
      <w:lvlText w:val="%5)"/>
      <w:lvlJc w:val="left"/>
      <w:pPr>
        <w:ind w:left="2861" w:hanging="420"/>
      </w:pPr>
    </w:lvl>
    <w:lvl w:ilvl="5">
      <w:start w:val="1"/>
      <w:numFmt w:val="lowerRoman"/>
      <w:lvlText w:val="%6."/>
      <w:lvlJc w:val="right"/>
      <w:pPr>
        <w:ind w:left="3281" w:hanging="420"/>
      </w:pPr>
    </w:lvl>
    <w:lvl w:ilvl="6">
      <w:start w:val="1"/>
      <w:numFmt w:val="decimal"/>
      <w:lvlText w:val="%7."/>
      <w:lvlJc w:val="left"/>
      <w:pPr>
        <w:ind w:left="3701" w:hanging="420"/>
      </w:pPr>
    </w:lvl>
    <w:lvl w:ilvl="7">
      <w:start w:val="1"/>
      <w:numFmt w:val="lowerLetter"/>
      <w:lvlText w:val="%8)"/>
      <w:lvlJc w:val="left"/>
      <w:pPr>
        <w:ind w:left="4121" w:hanging="420"/>
      </w:pPr>
    </w:lvl>
    <w:lvl w:ilvl="8">
      <w:start w:val="1"/>
      <w:numFmt w:val="lowerRoman"/>
      <w:lvlText w:val="%9."/>
      <w:lvlJc w:val="right"/>
      <w:pPr>
        <w:ind w:left="4541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8E"/>
    <w:rsid w:val="0000166A"/>
    <w:rsid w:val="0000224C"/>
    <w:rsid w:val="0001094D"/>
    <w:rsid w:val="000112DA"/>
    <w:rsid w:val="00014C7B"/>
    <w:rsid w:val="00015CDC"/>
    <w:rsid w:val="00016026"/>
    <w:rsid w:val="00016095"/>
    <w:rsid w:val="00024BAA"/>
    <w:rsid w:val="00034A24"/>
    <w:rsid w:val="000450DA"/>
    <w:rsid w:val="0004783C"/>
    <w:rsid w:val="00052233"/>
    <w:rsid w:val="000576C0"/>
    <w:rsid w:val="00060EF4"/>
    <w:rsid w:val="00061D37"/>
    <w:rsid w:val="000640DA"/>
    <w:rsid w:val="00064F78"/>
    <w:rsid w:val="00065FC2"/>
    <w:rsid w:val="00081586"/>
    <w:rsid w:val="00082F53"/>
    <w:rsid w:val="00092E7D"/>
    <w:rsid w:val="00095A38"/>
    <w:rsid w:val="00096EE0"/>
    <w:rsid w:val="000A05B5"/>
    <w:rsid w:val="000A19FC"/>
    <w:rsid w:val="000B0E5E"/>
    <w:rsid w:val="000B1064"/>
    <w:rsid w:val="000B1A5B"/>
    <w:rsid w:val="000B2C39"/>
    <w:rsid w:val="000B5CED"/>
    <w:rsid w:val="000C5944"/>
    <w:rsid w:val="000D01D9"/>
    <w:rsid w:val="000D4EE9"/>
    <w:rsid w:val="000D76C4"/>
    <w:rsid w:val="000E2240"/>
    <w:rsid w:val="000E3608"/>
    <w:rsid w:val="000E546B"/>
    <w:rsid w:val="000E60E6"/>
    <w:rsid w:val="000E6B13"/>
    <w:rsid w:val="00100B0A"/>
    <w:rsid w:val="00105F65"/>
    <w:rsid w:val="001205E9"/>
    <w:rsid w:val="001228EC"/>
    <w:rsid w:val="00124C32"/>
    <w:rsid w:val="0012598C"/>
    <w:rsid w:val="00131BAF"/>
    <w:rsid w:val="0013241D"/>
    <w:rsid w:val="00132E96"/>
    <w:rsid w:val="00135072"/>
    <w:rsid w:val="00144D17"/>
    <w:rsid w:val="00146B5A"/>
    <w:rsid w:val="00155947"/>
    <w:rsid w:val="00165556"/>
    <w:rsid w:val="00165B8E"/>
    <w:rsid w:val="00171BD6"/>
    <w:rsid w:val="001726BB"/>
    <w:rsid w:val="00187EB5"/>
    <w:rsid w:val="00194C18"/>
    <w:rsid w:val="00197758"/>
    <w:rsid w:val="001A2142"/>
    <w:rsid w:val="001A6029"/>
    <w:rsid w:val="001B08D4"/>
    <w:rsid w:val="001B446F"/>
    <w:rsid w:val="001D2382"/>
    <w:rsid w:val="001D28E8"/>
    <w:rsid w:val="001D53A5"/>
    <w:rsid w:val="001D5657"/>
    <w:rsid w:val="001D5BB1"/>
    <w:rsid w:val="001D722C"/>
    <w:rsid w:val="001F1A10"/>
    <w:rsid w:val="001F2875"/>
    <w:rsid w:val="001F5024"/>
    <w:rsid w:val="001F74DB"/>
    <w:rsid w:val="0020183C"/>
    <w:rsid w:val="0020781F"/>
    <w:rsid w:val="00210F0E"/>
    <w:rsid w:val="00213280"/>
    <w:rsid w:val="00215745"/>
    <w:rsid w:val="002158BB"/>
    <w:rsid w:val="002179DE"/>
    <w:rsid w:val="00230B13"/>
    <w:rsid w:val="00243CB3"/>
    <w:rsid w:val="0025096B"/>
    <w:rsid w:val="00251F57"/>
    <w:rsid w:val="00255D39"/>
    <w:rsid w:val="00256273"/>
    <w:rsid w:val="00257DA1"/>
    <w:rsid w:val="002601D1"/>
    <w:rsid w:val="00274150"/>
    <w:rsid w:val="00284F37"/>
    <w:rsid w:val="00287818"/>
    <w:rsid w:val="002878CD"/>
    <w:rsid w:val="00293B17"/>
    <w:rsid w:val="00293E95"/>
    <w:rsid w:val="002B1019"/>
    <w:rsid w:val="002B3CC1"/>
    <w:rsid w:val="002B5AE9"/>
    <w:rsid w:val="002C2CF5"/>
    <w:rsid w:val="002C7844"/>
    <w:rsid w:val="002D5A51"/>
    <w:rsid w:val="002E14B9"/>
    <w:rsid w:val="002E1AE5"/>
    <w:rsid w:val="002E25AE"/>
    <w:rsid w:val="002E59B0"/>
    <w:rsid w:val="002F27A6"/>
    <w:rsid w:val="002F3529"/>
    <w:rsid w:val="002F74D8"/>
    <w:rsid w:val="0030568B"/>
    <w:rsid w:val="00305CEA"/>
    <w:rsid w:val="00313D40"/>
    <w:rsid w:val="0031497C"/>
    <w:rsid w:val="00314BFD"/>
    <w:rsid w:val="003162A8"/>
    <w:rsid w:val="003212E2"/>
    <w:rsid w:val="00321348"/>
    <w:rsid w:val="00322F7D"/>
    <w:rsid w:val="00324C3B"/>
    <w:rsid w:val="003276F7"/>
    <w:rsid w:val="00330CBF"/>
    <w:rsid w:val="003527E4"/>
    <w:rsid w:val="00353029"/>
    <w:rsid w:val="003554F1"/>
    <w:rsid w:val="0035682E"/>
    <w:rsid w:val="0035726A"/>
    <w:rsid w:val="00361B75"/>
    <w:rsid w:val="00366DAA"/>
    <w:rsid w:val="00370C4A"/>
    <w:rsid w:val="00371514"/>
    <w:rsid w:val="00377A96"/>
    <w:rsid w:val="00383165"/>
    <w:rsid w:val="003832B4"/>
    <w:rsid w:val="00383F22"/>
    <w:rsid w:val="0038430C"/>
    <w:rsid w:val="0039330A"/>
    <w:rsid w:val="00396F61"/>
    <w:rsid w:val="003A1BE1"/>
    <w:rsid w:val="003A2FC7"/>
    <w:rsid w:val="003A5BBF"/>
    <w:rsid w:val="003A72FD"/>
    <w:rsid w:val="003B09B4"/>
    <w:rsid w:val="003B43BD"/>
    <w:rsid w:val="003C07E0"/>
    <w:rsid w:val="003C0E34"/>
    <w:rsid w:val="003D3F53"/>
    <w:rsid w:val="003D7E8C"/>
    <w:rsid w:val="003E1A4D"/>
    <w:rsid w:val="003E1F9D"/>
    <w:rsid w:val="003E3172"/>
    <w:rsid w:val="003F0024"/>
    <w:rsid w:val="003F27CF"/>
    <w:rsid w:val="003F7C5C"/>
    <w:rsid w:val="00406002"/>
    <w:rsid w:val="0041447A"/>
    <w:rsid w:val="00417F6F"/>
    <w:rsid w:val="00422F98"/>
    <w:rsid w:val="0043252E"/>
    <w:rsid w:val="004377E8"/>
    <w:rsid w:val="00437D01"/>
    <w:rsid w:val="00460369"/>
    <w:rsid w:val="0046106F"/>
    <w:rsid w:val="00461E85"/>
    <w:rsid w:val="00463662"/>
    <w:rsid w:val="004650D6"/>
    <w:rsid w:val="00480687"/>
    <w:rsid w:val="004813B8"/>
    <w:rsid w:val="00484034"/>
    <w:rsid w:val="0048564D"/>
    <w:rsid w:val="00491D8B"/>
    <w:rsid w:val="00492A06"/>
    <w:rsid w:val="00496F3A"/>
    <w:rsid w:val="004A3C99"/>
    <w:rsid w:val="004B0D70"/>
    <w:rsid w:val="004B46BB"/>
    <w:rsid w:val="004D3B07"/>
    <w:rsid w:val="004D5AD7"/>
    <w:rsid w:val="004D7438"/>
    <w:rsid w:val="004E573B"/>
    <w:rsid w:val="004F4F96"/>
    <w:rsid w:val="004F75E9"/>
    <w:rsid w:val="00506041"/>
    <w:rsid w:val="005066EA"/>
    <w:rsid w:val="00516CBF"/>
    <w:rsid w:val="005173E9"/>
    <w:rsid w:val="00526E0E"/>
    <w:rsid w:val="00533DC3"/>
    <w:rsid w:val="00534DF6"/>
    <w:rsid w:val="0054273A"/>
    <w:rsid w:val="00547141"/>
    <w:rsid w:val="00551023"/>
    <w:rsid w:val="0055234D"/>
    <w:rsid w:val="00554863"/>
    <w:rsid w:val="005549E1"/>
    <w:rsid w:val="0056198D"/>
    <w:rsid w:val="00563A49"/>
    <w:rsid w:val="005756F5"/>
    <w:rsid w:val="00583B32"/>
    <w:rsid w:val="005912CB"/>
    <w:rsid w:val="005917DB"/>
    <w:rsid w:val="00591BF1"/>
    <w:rsid w:val="0059542E"/>
    <w:rsid w:val="0059591E"/>
    <w:rsid w:val="005A6E99"/>
    <w:rsid w:val="005B31C2"/>
    <w:rsid w:val="005B57CC"/>
    <w:rsid w:val="005C77EB"/>
    <w:rsid w:val="005D1A40"/>
    <w:rsid w:val="005D44BC"/>
    <w:rsid w:val="005D5AC6"/>
    <w:rsid w:val="005D6A57"/>
    <w:rsid w:val="005D79BD"/>
    <w:rsid w:val="005E4AEA"/>
    <w:rsid w:val="005E79AB"/>
    <w:rsid w:val="005F2C1D"/>
    <w:rsid w:val="005F3914"/>
    <w:rsid w:val="005F3B90"/>
    <w:rsid w:val="00602086"/>
    <w:rsid w:val="0060214F"/>
    <w:rsid w:val="00607132"/>
    <w:rsid w:val="00611CF8"/>
    <w:rsid w:val="006146E9"/>
    <w:rsid w:val="00614B8D"/>
    <w:rsid w:val="00621E3C"/>
    <w:rsid w:val="00624035"/>
    <w:rsid w:val="0062543F"/>
    <w:rsid w:val="00627C10"/>
    <w:rsid w:val="00630D9E"/>
    <w:rsid w:val="006370A9"/>
    <w:rsid w:val="00640D28"/>
    <w:rsid w:val="006410BA"/>
    <w:rsid w:val="00642061"/>
    <w:rsid w:val="006421B1"/>
    <w:rsid w:val="006436BC"/>
    <w:rsid w:val="006517B5"/>
    <w:rsid w:val="00670A1B"/>
    <w:rsid w:val="00670BD5"/>
    <w:rsid w:val="00673848"/>
    <w:rsid w:val="00674532"/>
    <w:rsid w:val="006745E5"/>
    <w:rsid w:val="006764D8"/>
    <w:rsid w:val="0068004B"/>
    <w:rsid w:val="006B0D6C"/>
    <w:rsid w:val="006B106A"/>
    <w:rsid w:val="006B6684"/>
    <w:rsid w:val="006B7CB5"/>
    <w:rsid w:val="006C0EB7"/>
    <w:rsid w:val="006C3BE9"/>
    <w:rsid w:val="006C5E10"/>
    <w:rsid w:val="006C6C51"/>
    <w:rsid w:val="006D1A0A"/>
    <w:rsid w:val="006D274A"/>
    <w:rsid w:val="006D3A34"/>
    <w:rsid w:val="006D78B6"/>
    <w:rsid w:val="006E242E"/>
    <w:rsid w:val="006E5039"/>
    <w:rsid w:val="006F091E"/>
    <w:rsid w:val="006F2EF3"/>
    <w:rsid w:val="006F5AAB"/>
    <w:rsid w:val="00705845"/>
    <w:rsid w:val="00716B00"/>
    <w:rsid w:val="007179FE"/>
    <w:rsid w:val="0073172B"/>
    <w:rsid w:val="00744855"/>
    <w:rsid w:val="0074575D"/>
    <w:rsid w:val="00745F4F"/>
    <w:rsid w:val="007465E5"/>
    <w:rsid w:val="00754621"/>
    <w:rsid w:val="00757DE1"/>
    <w:rsid w:val="007624F6"/>
    <w:rsid w:val="00763AB3"/>
    <w:rsid w:val="00763C6E"/>
    <w:rsid w:val="00763FE9"/>
    <w:rsid w:val="00766A43"/>
    <w:rsid w:val="007811F6"/>
    <w:rsid w:val="007832F0"/>
    <w:rsid w:val="00783742"/>
    <w:rsid w:val="00795689"/>
    <w:rsid w:val="007973E2"/>
    <w:rsid w:val="007B124C"/>
    <w:rsid w:val="007B19FC"/>
    <w:rsid w:val="007C3CC2"/>
    <w:rsid w:val="007C4FBA"/>
    <w:rsid w:val="007C5A25"/>
    <w:rsid w:val="007D3151"/>
    <w:rsid w:val="007E035A"/>
    <w:rsid w:val="007E73C8"/>
    <w:rsid w:val="0080076E"/>
    <w:rsid w:val="00802C4D"/>
    <w:rsid w:val="00802F52"/>
    <w:rsid w:val="0080580F"/>
    <w:rsid w:val="00806353"/>
    <w:rsid w:val="00814C0A"/>
    <w:rsid w:val="00826236"/>
    <w:rsid w:val="0083142E"/>
    <w:rsid w:val="00831957"/>
    <w:rsid w:val="00831B9B"/>
    <w:rsid w:val="00831F65"/>
    <w:rsid w:val="00832251"/>
    <w:rsid w:val="008322BB"/>
    <w:rsid w:val="00832B3B"/>
    <w:rsid w:val="00832F63"/>
    <w:rsid w:val="008431D7"/>
    <w:rsid w:val="00845853"/>
    <w:rsid w:val="008519BE"/>
    <w:rsid w:val="00853E61"/>
    <w:rsid w:val="0085592C"/>
    <w:rsid w:val="008707BD"/>
    <w:rsid w:val="00874043"/>
    <w:rsid w:val="0087522A"/>
    <w:rsid w:val="00886314"/>
    <w:rsid w:val="00886ACD"/>
    <w:rsid w:val="008906E4"/>
    <w:rsid w:val="00892C9D"/>
    <w:rsid w:val="008940CB"/>
    <w:rsid w:val="008B06D2"/>
    <w:rsid w:val="008B5E1E"/>
    <w:rsid w:val="008B65E0"/>
    <w:rsid w:val="008C25DB"/>
    <w:rsid w:val="008C748B"/>
    <w:rsid w:val="008D2E5F"/>
    <w:rsid w:val="008D582E"/>
    <w:rsid w:val="008D7C65"/>
    <w:rsid w:val="008E09C8"/>
    <w:rsid w:val="008E18FB"/>
    <w:rsid w:val="008E3704"/>
    <w:rsid w:val="008F5462"/>
    <w:rsid w:val="00902AA0"/>
    <w:rsid w:val="00902E5A"/>
    <w:rsid w:val="00903F16"/>
    <w:rsid w:val="00906F37"/>
    <w:rsid w:val="00912805"/>
    <w:rsid w:val="00914051"/>
    <w:rsid w:val="0091498E"/>
    <w:rsid w:val="00931721"/>
    <w:rsid w:val="00931EF6"/>
    <w:rsid w:val="00932904"/>
    <w:rsid w:val="00934024"/>
    <w:rsid w:val="009361FA"/>
    <w:rsid w:val="00936721"/>
    <w:rsid w:val="009405F6"/>
    <w:rsid w:val="00940C60"/>
    <w:rsid w:val="00952692"/>
    <w:rsid w:val="00952956"/>
    <w:rsid w:val="00955878"/>
    <w:rsid w:val="009600BC"/>
    <w:rsid w:val="009616A6"/>
    <w:rsid w:val="00962FBF"/>
    <w:rsid w:val="00965722"/>
    <w:rsid w:val="009741B2"/>
    <w:rsid w:val="00975ABA"/>
    <w:rsid w:val="00975EB7"/>
    <w:rsid w:val="00977433"/>
    <w:rsid w:val="00990660"/>
    <w:rsid w:val="0099671F"/>
    <w:rsid w:val="0099750A"/>
    <w:rsid w:val="009A1FC4"/>
    <w:rsid w:val="009A2742"/>
    <w:rsid w:val="009A7FDF"/>
    <w:rsid w:val="009C2132"/>
    <w:rsid w:val="009C5F97"/>
    <w:rsid w:val="009D4326"/>
    <w:rsid w:val="009F034B"/>
    <w:rsid w:val="009F626B"/>
    <w:rsid w:val="009F7D0F"/>
    <w:rsid w:val="00A02211"/>
    <w:rsid w:val="00A14F0E"/>
    <w:rsid w:val="00A20283"/>
    <w:rsid w:val="00A21329"/>
    <w:rsid w:val="00A21FA1"/>
    <w:rsid w:val="00A220F3"/>
    <w:rsid w:val="00A24CB8"/>
    <w:rsid w:val="00A34A0A"/>
    <w:rsid w:val="00A411E9"/>
    <w:rsid w:val="00A41B25"/>
    <w:rsid w:val="00A45C5E"/>
    <w:rsid w:val="00A50477"/>
    <w:rsid w:val="00A52142"/>
    <w:rsid w:val="00A617B3"/>
    <w:rsid w:val="00A61A92"/>
    <w:rsid w:val="00A67092"/>
    <w:rsid w:val="00A67AE7"/>
    <w:rsid w:val="00A71989"/>
    <w:rsid w:val="00A83D69"/>
    <w:rsid w:val="00A976FB"/>
    <w:rsid w:val="00AA1F3E"/>
    <w:rsid w:val="00AA3D62"/>
    <w:rsid w:val="00AA763F"/>
    <w:rsid w:val="00AB44BB"/>
    <w:rsid w:val="00AC651A"/>
    <w:rsid w:val="00AC7E1B"/>
    <w:rsid w:val="00AD227F"/>
    <w:rsid w:val="00AD423F"/>
    <w:rsid w:val="00AD463B"/>
    <w:rsid w:val="00AE0ACF"/>
    <w:rsid w:val="00B06810"/>
    <w:rsid w:val="00B06E35"/>
    <w:rsid w:val="00B10B14"/>
    <w:rsid w:val="00B13957"/>
    <w:rsid w:val="00B17092"/>
    <w:rsid w:val="00B173FB"/>
    <w:rsid w:val="00B230CF"/>
    <w:rsid w:val="00B33172"/>
    <w:rsid w:val="00B355AF"/>
    <w:rsid w:val="00B360E9"/>
    <w:rsid w:val="00B3751F"/>
    <w:rsid w:val="00B41CD0"/>
    <w:rsid w:val="00B42C8B"/>
    <w:rsid w:val="00B43832"/>
    <w:rsid w:val="00B547F0"/>
    <w:rsid w:val="00B56BBE"/>
    <w:rsid w:val="00B606B7"/>
    <w:rsid w:val="00B7244B"/>
    <w:rsid w:val="00B80357"/>
    <w:rsid w:val="00B809A6"/>
    <w:rsid w:val="00BA30B5"/>
    <w:rsid w:val="00BA6307"/>
    <w:rsid w:val="00BA6528"/>
    <w:rsid w:val="00BB215D"/>
    <w:rsid w:val="00BC0D1F"/>
    <w:rsid w:val="00BC3638"/>
    <w:rsid w:val="00BC3D7B"/>
    <w:rsid w:val="00BC7F8C"/>
    <w:rsid w:val="00BD114F"/>
    <w:rsid w:val="00BD2C0F"/>
    <w:rsid w:val="00BD7883"/>
    <w:rsid w:val="00BE1B62"/>
    <w:rsid w:val="00BE4E28"/>
    <w:rsid w:val="00BE6EE4"/>
    <w:rsid w:val="00BF32F7"/>
    <w:rsid w:val="00BF711F"/>
    <w:rsid w:val="00C01DF5"/>
    <w:rsid w:val="00C10212"/>
    <w:rsid w:val="00C46EB4"/>
    <w:rsid w:val="00C530D7"/>
    <w:rsid w:val="00C53CD7"/>
    <w:rsid w:val="00C574E3"/>
    <w:rsid w:val="00C63802"/>
    <w:rsid w:val="00C70162"/>
    <w:rsid w:val="00C70A62"/>
    <w:rsid w:val="00C90727"/>
    <w:rsid w:val="00C9258E"/>
    <w:rsid w:val="00C97DCA"/>
    <w:rsid w:val="00CA2E5A"/>
    <w:rsid w:val="00CA49A8"/>
    <w:rsid w:val="00CA5DCF"/>
    <w:rsid w:val="00CB361A"/>
    <w:rsid w:val="00CB3790"/>
    <w:rsid w:val="00CB671E"/>
    <w:rsid w:val="00CC0388"/>
    <w:rsid w:val="00CC5040"/>
    <w:rsid w:val="00CD26D2"/>
    <w:rsid w:val="00CD2DE2"/>
    <w:rsid w:val="00CD78F1"/>
    <w:rsid w:val="00CE0CD5"/>
    <w:rsid w:val="00CE6319"/>
    <w:rsid w:val="00CF18BD"/>
    <w:rsid w:val="00CF1C3F"/>
    <w:rsid w:val="00CF2709"/>
    <w:rsid w:val="00CF33DE"/>
    <w:rsid w:val="00D03B9F"/>
    <w:rsid w:val="00D11910"/>
    <w:rsid w:val="00D20142"/>
    <w:rsid w:val="00D23ABD"/>
    <w:rsid w:val="00D278F0"/>
    <w:rsid w:val="00D435BC"/>
    <w:rsid w:val="00D45A4C"/>
    <w:rsid w:val="00D46F0D"/>
    <w:rsid w:val="00D50E9A"/>
    <w:rsid w:val="00D5438F"/>
    <w:rsid w:val="00D60D6C"/>
    <w:rsid w:val="00D62EB3"/>
    <w:rsid w:val="00D64BD6"/>
    <w:rsid w:val="00D66B36"/>
    <w:rsid w:val="00D67226"/>
    <w:rsid w:val="00D6750E"/>
    <w:rsid w:val="00D67720"/>
    <w:rsid w:val="00D71BDF"/>
    <w:rsid w:val="00D73F50"/>
    <w:rsid w:val="00D7501F"/>
    <w:rsid w:val="00D81B19"/>
    <w:rsid w:val="00D82334"/>
    <w:rsid w:val="00D86415"/>
    <w:rsid w:val="00D8794C"/>
    <w:rsid w:val="00DA2162"/>
    <w:rsid w:val="00DA53ED"/>
    <w:rsid w:val="00DA691E"/>
    <w:rsid w:val="00DB5974"/>
    <w:rsid w:val="00DC01CC"/>
    <w:rsid w:val="00DC0436"/>
    <w:rsid w:val="00DC244F"/>
    <w:rsid w:val="00DD5277"/>
    <w:rsid w:val="00DD5796"/>
    <w:rsid w:val="00DD634A"/>
    <w:rsid w:val="00DE055F"/>
    <w:rsid w:val="00DE2F89"/>
    <w:rsid w:val="00DF3AEF"/>
    <w:rsid w:val="00DF45FE"/>
    <w:rsid w:val="00DF79F2"/>
    <w:rsid w:val="00E11D99"/>
    <w:rsid w:val="00E11FFB"/>
    <w:rsid w:val="00E1281C"/>
    <w:rsid w:val="00E15748"/>
    <w:rsid w:val="00E24611"/>
    <w:rsid w:val="00E27DA1"/>
    <w:rsid w:val="00E304BB"/>
    <w:rsid w:val="00E32959"/>
    <w:rsid w:val="00E37614"/>
    <w:rsid w:val="00E411F4"/>
    <w:rsid w:val="00E45590"/>
    <w:rsid w:val="00E54D68"/>
    <w:rsid w:val="00E54EBE"/>
    <w:rsid w:val="00E5613A"/>
    <w:rsid w:val="00E61957"/>
    <w:rsid w:val="00E61E46"/>
    <w:rsid w:val="00E67964"/>
    <w:rsid w:val="00E7214F"/>
    <w:rsid w:val="00E76065"/>
    <w:rsid w:val="00E76E6B"/>
    <w:rsid w:val="00E90864"/>
    <w:rsid w:val="00E9474C"/>
    <w:rsid w:val="00E97589"/>
    <w:rsid w:val="00EA3B5D"/>
    <w:rsid w:val="00EA5972"/>
    <w:rsid w:val="00EB1B28"/>
    <w:rsid w:val="00EB4BC0"/>
    <w:rsid w:val="00EB56A7"/>
    <w:rsid w:val="00EB6075"/>
    <w:rsid w:val="00ED44C6"/>
    <w:rsid w:val="00EE2D3D"/>
    <w:rsid w:val="00EE2FA1"/>
    <w:rsid w:val="00EE689E"/>
    <w:rsid w:val="00EF0145"/>
    <w:rsid w:val="00EF2672"/>
    <w:rsid w:val="00EF77FE"/>
    <w:rsid w:val="00F07AC3"/>
    <w:rsid w:val="00F12905"/>
    <w:rsid w:val="00F31747"/>
    <w:rsid w:val="00F378E8"/>
    <w:rsid w:val="00F47DEC"/>
    <w:rsid w:val="00F53A97"/>
    <w:rsid w:val="00F577C9"/>
    <w:rsid w:val="00F579EF"/>
    <w:rsid w:val="00F66693"/>
    <w:rsid w:val="00F7532D"/>
    <w:rsid w:val="00F76226"/>
    <w:rsid w:val="00F76273"/>
    <w:rsid w:val="00F836CC"/>
    <w:rsid w:val="00FA1B50"/>
    <w:rsid w:val="00FA3001"/>
    <w:rsid w:val="00FB0685"/>
    <w:rsid w:val="00FB17F0"/>
    <w:rsid w:val="00FB3C4D"/>
    <w:rsid w:val="00FC6980"/>
    <w:rsid w:val="00FC6B5A"/>
    <w:rsid w:val="00FD3F92"/>
    <w:rsid w:val="00FE4BCB"/>
    <w:rsid w:val="00FE5D9A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FCE76"/>
  <w15:docId w15:val="{92A75D0F-28DD-4341-AAB1-BC3DF7ED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6E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1B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F32F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Cs w:val="32"/>
    </w:rPr>
  </w:style>
  <w:style w:type="paragraph" w:styleId="4">
    <w:name w:val="heading 4"/>
    <w:basedOn w:val="a"/>
    <w:next w:val="a"/>
    <w:link w:val="40"/>
    <w:uiPriority w:val="9"/>
    <w:qFormat/>
    <w:rsid w:val="00171BD6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71BD6"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171BD6"/>
    <w:pPr>
      <w:keepNext/>
      <w:keepLines/>
      <w:adjustRightInd w:val="0"/>
      <w:snapToGrid w:val="0"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D6"/>
    <w:pPr>
      <w:keepNext/>
      <w:keepLines/>
      <w:adjustRightInd w:val="0"/>
      <w:snapToGrid w:val="0"/>
      <w:spacing w:before="240" w:after="64" w:line="320" w:lineRule="atLeast"/>
      <w:outlineLvl w:val="6"/>
    </w:pPr>
    <w:rPr>
      <w:rFonts w:ascii="仿宋" w:hAnsiTheme="minorHAnsi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D6"/>
    <w:pPr>
      <w:keepNext/>
      <w:keepLines/>
      <w:adjustRightInd w:val="0"/>
      <w:snapToGrid w:val="0"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D6"/>
    <w:pPr>
      <w:keepNext/>
      <w:keepLines/>
      <w:adjustRightInd w:val="0"/>
      <w:snapToGrid w:val="0"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5E4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E4AE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qFormat/>
    <w:rsid w:val="0054273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54273A"/>
    <w:rPr>
      <w:sz w:val="18"/>
      <w:szCs w:val="18"/>
    </w:rPr>
  </w:style>
  <w:style w:type="paragraph" w:styleId="HTML">
    <w:name w:val="HTML Preformatted"/>
    <w:basedOn w:val="a"/>
    <w:link w:val="HTML0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9">
    <w:name w:val="List Paragraph"/>
    <w:basedOn w:val="a"/>
    <w:uiPriority w:val="99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a">
    <w:name w:val="Table Grid"/>
    <w:basedOn w:val="a1"/>
    <w:uiPriority w:val="59"/>
    <w:rsid w:val="00B8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Plain Text"/>
    <w:basedOn w:val="a"/>
    <w:link w:val="ad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ad">
    <w:name w:val="纯文本 字符"/>
    <w:basedOn w:val="a0"/>
    <w:link w:val="ac"/>
    <w:rsid w:val="00975ABA"/>
    <w:rPr>
      <w:rFonts w:ascii="宋体" w:eastAsia="宋体" w:hAnsi="Courier New" w:cs="Courier New"/>
      <w:sz w:val="21"/>
      <w:szCs w:val="21"/>
    </w:rPr>
  </w:style>
  <w:style w:type="character" w:styleId="ae">
    <w:name w:val="Hyperlink"/>
    <w:basedOn w:val="a0"/>
    <w:uiPriority w:val="99"/>
    <w:unhideWhenUsed/>
    <w:rsid w:val="00EE689E"/>
    <w:rPr>
      <w:color w:val="0000FF" w:themeColor="hyperlink"/>
      <w:u w:val="single"/>
    </w:rPr>
  </w:style>
  <w:style w:type="character" w:styleId="af">
    <w:name w:val="Emphasis"/>
    <w:basedOn w:val="a0"/>
    <w:uiPriority w:val="20"/>
    <w:qFormat/>
    <w:rsid w:val="00A617B3"/>
    <w:rPr>
      <w:i/>
      <w:iCs/>
    </w:rPr>
  </w:style>
  <w:style w:type="paragraph" w:styleId="af0">
    <w:name w:val="Date"/>
    <w:basedOn w:val="a"/>
    <w:next w:val="a"/>
    <w:link w:val="af1"/>
    <w:uiPriority w:val="99"/>
    <w:semiHidden/>
    <w:unhideWhenUsed/>
    <w:rsid w:val="00A21329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A21329"/>
  </w:style>
  <w:style w:type="character" w:customStyle="1" w:styleId="30">
    <w:name w:val="标题 3 字符"/>
    <w:basedOn w:val="a0"/>
    <w:link w:val="3"/>
    <w:uiPriority w:val="9"/>
    <w:qFormat/>
    <w:rsid w:val="00BF32F7"/>
    <w:rPr>
      <w:rFonts w:ascii="Times New Roman" w:eastAsia="宋体" w:hAnsi="Times New Roman" w:cs="Times New Roman"/>
      <w:b/>
      <w:bCs/>
      <w:szCs w:val="32"/>
    </w:rPr>
  </w:style>
  <w:style w:type="paragraph" w:styleId="af2">
    <w:name w:val="Closing"/>
    <w:basedOn w:val="a"/>
    <w:link w:val="af3"/>
    <w:rsid w:val="001D28E8"/>
    <w:pPr>
      <w:ind w:leftChars="2100" w:left="10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af3">
    <w:name w:val="结束语 字符"/>
    <w:basedOn w:val="a0"/>
    <w:link w:val="af2"/>
    <w:rsid w:val="001D28E8"/>
    <w:rPr>
      <w:rFonts w:ascii="Times New Roman" w:eastAsia="宋体" w:hAnsi="Times New Roman" w:cs="Times New Roman"/>
      <w:sz w:val="30"/>
      <w:szCs w:val="24"/>
    </w:rPr>
  </w:style>
  <w:style w:type="character" w:customStyle="1" w:styleId="10">
    <w:name w:val="标题 1 字符"/>
    <w:basedOn w:val="a0"/>
    <w:link w:val="1"/>
    <w:uiPriority w:val="9"/>
    <w:qFormat/>
    <w:rsid w:val="00B06E3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171BD6"/>
    <w:rPr>
      <w:rFonts w:asciiTheme="majorHAnsi" w:eastAsiaTheme="majorEastAsia" w:hAnsiTheme="majorHAnsi" w:cstheme="majorBidi"/>
      <w:b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sid w:val="00171BD6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171BD6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qFormat/>
    <w:rsid w:val="00171BD6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sid w:val="00171BD6"/>
    <w:rPr>
      <w:rFonts w:ascii="仿宋" w:hAnsiTheme="minorHAnsi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sid w:val="00171BD6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sid w:val="00171BD6"/>
    <w:rPr>
      <w:rFonts w:asciiTheme="majorHAnsi" w:eastAsiaTheme="majorEastAsia" w:hAnsiTheme="majorHAnsi" w:cstheme="majorBidi"/>
      <w:sz w:val="21"/>
      <w:szCs w:val="21"/>
    </w:rPr>
  </w:style>
  <w:style w:type="paragraph" w:styleId="af4">
    <w:name w:val="Body Text"/>
    <w:basedOn w:val="a"/>
    <w:link w:val="af5"/>
    <w:uiPriority w:val="1"/>
    <w:qFormat/>
    <w:rsid w:val="00171BD6"/>
    <w:pPr>
      <w:spacing w:before="181" w:after="200" w:line="276" w:lineRule="auto"/>
      <w:ind w:left="761"/>
      <w:jc w:val="left"/>
    </w:pPr>
    <w:rPr>
      <w:rFonts w:ascii="宋体" w:eastAsia="宋体" w:hAnsi="宋体"/>
      <w:kern w:val="0"/>
      <w:szCs w:val="32"/>
      <w:lang w:eastAsia="en-US"/>
    </w:rPr>
  </w:style>
  <w:style w:type="character" w:customStyle="1" w:styleId="af5">
    <w:name w:val="正文文本 字符"/>
    <w:basedOn w:val="a0"/>
    <w:link w:val="af4"/>
    <w:uiPriority w:val="1"/>
    <w:qFormat/>
    <w:rsid w:val="00171BD6"/>
    <w:rPr>
      <w:rFonts w:ascii="宋体" w:eastAsia="宋体" w:hAnsi="宋体"/>
      <w:kern w:val="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-gjac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0496-2F42-442F-86EC-FB76022D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421</Words>
  <Characters>2405</Characters>
  <Application>Microsoft Office Word</Application>
  <DocSecurity>0</DocSecurity>
  <Lines>20</Lines>
  <Paragraphs>5</Paragraphs>
  <ScaleCrop>false</ScaleCrop>
  <Company>Lenovo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NTKO</cp:lastModifiedBy>
  <cp:revision>293</cp:revision>
  <cp:lastPrinted>2022-04-28T08:05:00Z</cp:lastPrinted>
  <dcterms:created xsi:type="dcterms:W3CDTF">2020-03-16T08:05:00Z</dcterms:created>
  <dcterms:modified xsi:type="dcterms:W3CDTF">2022-04-29T10:07:00Z</dcterms:modified>
</cp:coreProperties>
</file>