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5063" w:x="4071" w:y="1489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ARKJGV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ARKJGV+»ªÎÄÖÐËÎ" w:hAnsi="ARKJGV+»ªÎÄÖÐËÎ" w:eastAsiaTheme="minorHAnsi" w:cs="ARKJGV+»ªÎÄÖÐËÎ"/>
          <w:color w:val="000000"/>
          <w:spacing w:val="1"/>
          <w:sz w:val="44"/>
        </w:rPr>
        <w:t>《财务会计》考试大纲</w:t>
      </w:r>
    </w:p>
    <w:p>
      <w:pPr>
        <w:pStyle w:val="Normal0"/>
        <w:framePr w:w="3520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OAPIL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OAPIL+ºÚÌå" w:hAnsi="KOAPIL+ºÚÌå" w:eastAsiaTheme="minorHAnsi" w:cs="KOAPIL+ºÚÌå"/>
          <w:color w:val="000000"/>
          <w:spacing w:val="1"/>
          <w:sz w:val="32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KOAPIL+ºÚÌå" w:hAnsi="KOAPIL+ºÚÌå" w:eastAsiaTheme="minorHAnsi" w:cs="KOAPIL+ºÚÌå"/>
          <w:color w:val="000000"/>
          <w:spacing w:val="1"/>
          <w:sz w:val="32"/>
        </w:rPr>
        <w:t>财务会计基础</w:t>
      </w:r>
    </w:p>
    <w:p>
      <w:pPr>
        <w:pStyle w:val="Normal0"/>
        <w:framePr w:w="2407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MIQO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MIQOM+¿¬Ìå" w:hAnsi="LMIQOM+¿¬Ìå" w:eastAsiaTheme="minorHAnsi" w:cs="LMIQOM+¿¬Ìå"/>
          <w:color w:val="000000"/>
          <w:spacing w:val="2"/>
          <w:sz w:val="32"/>
        </w:rPr>
        <w:t>一、考试目的</w:t>
      </w:r>
    </w:p>
    <w:p>
      <w:pPr>
        <w:pStyle w:val="Normal0"/>
        <w:framePr w:w="9740" w:x="1800" w:y="396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IKWGG+·ÂËÎ" w:hAnsi="RIKWGG+·ÂËÎ" w:eastAsiaTheme="minorHAnsi" w:cs="RIKWGG+·ÂËÎ"/>
          <w:color w:val="000000"/>
          <w:spacing w:val="7"/>
          <w:sz w:val="32"/>
        </w:rPr>
        <w:t>考核考生对财务会计目标、会计前提、会计要素分类、</w:t>
      </w:r>
    </w:p>
    <w:p>
      <w:pPr>
        <w:pStyle w:val="Normal0"/>
        <w:framePr w:w="9740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IKWGG+·ÂËÎ" w:hAnsi="RIKWGG+·ÂËÎ" w:eastAsiaTheme="minorHAnsi" w:cs="RIKWGG+·ÂËÎ"/>
          <w:color w:val="000000"/>
          <w:spacing w:val="0"/>
          <w:sz w:val="32"/>
        </w:rPr>
        <w:t>会计计量属性等的掌握情况，以及运用会计基本原则、方法</w:t>
      </w:r>
    </w:p>
    <w:p>
      <w:pPr>
        <w:pStyle w:val="Normal0"/>
        <w:framePr w:w="9740" w:x="1800" w:y="396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IKWGG+·ÂËÎ" w:hAnsi="RIKWGG+·ÂËÎ" w:eastAsiaTheme="minorHAnsi" w:cs="RIKWGG+·ÂËÎ"/>
          <w:color w:val="000000"/>
          <w:spacing w:val="1"/>
          <w:sz w:val="32"/>
        </w:rPr>
        <w:t>进行会计处理的能力。</w:t>
      </w:r>
    </w:p>
    <w:p>
      <w:pPr>
        <w:pStyle w:val="Normal0"/>
        <w:framePr w:w="3370" w:x="2444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MIQO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MIQOM+¿¬Ìå" w:hAnsi="LMIQOM+¿¬Ìå" w:eastAsiaTheme="minorHAnsi" w:cs="LMIQOM+¿¬Ìå"/>
          <w:color w:val="000000"/>
          <w:spacing w:val="2"/>
          <w:sz w:val="32"/>
        </w:rPr>
        <w:t>二、考试内容及要求</w:t>
      </w:r>
    </w:p>
    <w:p>
      <w:pPr>
        <w:pStyle w:val="Normal0"/>
        <w:framePr w:w="3038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IKWGG+·ÂËÎ" w:hAnsi="RIKWGG+·ÂËÎ" w:eastAsiaTheme="minorHAnsi" w:cs="RIKWGG+·ÂËÎ"/>
          <w:color w:val="000000"/>
          <w:spacing w:val="1"/>
          <w:sz w:val="32"/>
        </w:rPr>
        <w:t>（一）掌握的内容</w:t>
      </w:r>
    </w:p>
    <w:p>
      <w:pPr>
        <w:pStyle w:val="Normal0"/>
        <w:framePr w:w="3360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BRGIB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IKWGG+·ÂËÎ" w:hAnsi="RIKWGG+·ÂËÎ" w:eastAsiaTheme="minorHAnsi" w:cs="RIKWGG+·ÂËÎ"/>
          <w:color w:val="000000"/>
          <w:spacing w:val="1"/>
          <w:sz w:val="32"/>
        </w:rPr>
        <w:t>财务会计的目标。</w:t>
      </w:r>
    </w:p>
    <w:p>
      <w:pPr>
        <w:pStyle w:val="Normal0"/>
        <w:framePr w:w="3957" w:x="2441" w:y="746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RIKWGG+·ÂËÎ" w:hAnsi="RIKWGG+·ÂËÎ" w:eastAsiaTheme="minorHAnsi" w:cs="RIKWGG+·ÂËÎ"/>
          <w:color w:val="000000"/>
          <w:spacing w:val="1"/>
          <w:sz w:val="32"/>
        </w:rPr>
        <w:t>财务会计的基本前提。</w:t>
      </w:r>
    </w:p>
    <w:p>
      <w:pPr>
        <w:pStyle w:val="Normal0"/>
        <w:framePr w:w="3602" w:x="2441" w:y="805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RIKWGG+·ÂËÎ" w:hAnsi="RIKWGG+·ÂËÎ" w:eastAsiaTheme="minorHAnsi" w:cs="RIKWGG+·ÂËÎ"/>
          <w:color w:val="000000"/>
          <w:spacing w:val="1"/>
          <w:sz w:val="32"/>
        </w:rPr>
        <w:t>会计信息质量要求。</w:t>
      </w:r>
    </w:p>
    <w:p>
      <w:pPr>
        <w:pStyle w:val="Normal0"/>
        <w:framePr w:w="3283" w:x="2441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RIKWGG+·ÂËÎ" w:hAnsi="RIKWGG+·ÂËÎ" w:eastAsiaTheme="minorHAnsi" w:cs="RIKWGG+·ÂËÎ"/>
          <w:color w:val="000000"/>
          <w:spacing w:val="1"/>
          <w:sz w:val="32"/>
        </w:rPr>
        <w:t>会计要素的分类。</w:t>
      </w:r>
    </w:p>
    <w:p>
      <w:pPr>
        <w:pStyle w:val="Normal0"/>
        <w:framePr w:w="5061" w:x="2441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RIKWGG+·ÂËÎ" w:hAnsi="RIKWGG+·ÂËÎ" w:eastAsiaTheme="minorHAnsi" w:cs="RIKWGG+·ÂËÎ"/>
          <w:color w:val="000000"/>
          <w:spacing w:val="1"/>
          <w:sz w:val="32"/>
        </w:rPr>
        <w:t>会计计量属性及其运用原则。</w:t>
      </w:r>
    </w:p>
    <w:p>
      <w:pPr>
        <w:pStyle w:val="Normal0"/>
        <w:framePr w:w="5061" w:x="2441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IKWGG+·ÂËÎ" w:hAnsi="RIKWGG+·ÂËÎ" w:eastAsiaTheme="minorHAnsi" w:cs="RIKWGG+·ÂËÎ"/>
          <w:color w:val="000000"/>
          <w:spacing w:val="1"/>
          <w:sz w:val="32"/>
        </w:rPr>
        <w:t>（二）熟悉的内容</w:t>
      </w:r>
    </w:p>
    <w:p>
      <w:pPr>
        <w:pStyle w:val="Normal0"/>
        <w:framePr w:w="6902" w:x="2441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RIKWGG+·ÂËÎ" w:hAnsi="RIKWGG+·ÂËÎ" w:eastAsiaTheme="minorHAnsi" w:cs="RIKWGG+·ÂËÎ"/>
          <w:color w:val="000000"/>
          <w:spacing w:val="1"/>
          <w:sz w:val="32"/>
        </w:rPr>
        <w:t>会计要素之间的关系，财务报告的框架。</w:t>
      </w:r>
    </w:p>
    <w:p>
      <w:pPr>
        <w:pStyle w:val="Normal0"/>
        <w:framePr w:w="6902" w:x="2441" w:y="104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IKWGG+·ÂËÎ" w:hAnsi="RIKWGG+·ÂËÎ" w:eastAsiaTheme="minorHAnsi" w:cs="RIKWGG+·ÂËÎ"/>
          <w:color w:val="000000"/>
          <w:spacing w:val="1"/>
          <w:sz w:val="32"/>
        </w:rPr>
        <w:t>（三）了解的内容</w:t>
      </w:r>
    </w:p>
    <w:p>
      <w:pPr>
        <w:pStyle w:val="Normal0"/>
        <w:framePr w:w="5798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RIKWGG+·ÂËÎ" w:hAnsi="RIKWGG+·ÂËÎ" w:eastAsiaTheme="minorHAnsi" w:cs="RIKWGG+·ÂËÎ"/>
          <w:color w:val="000000"/>
          <w:spacing w:val="1"/>
          <w:sz w:val="32"/>
        </w:rPr>
        <w:t>财务会计与资产评估之间的关系。</w:t>
      </w:r>
    </w:p>
    <w:p>
      <w:pPr>
        <w:pStyle w:val="Normal0"/>
        <w:framePr w:w="2880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OAPIL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OAPIL+ºÚÌå" w:hAnsi="KOAPIL+ºÚÌå" w:eastAsiaTheme="minorHAnsi" w:cs="KOAPIL+ºÚÌå"/>
          <w:color w:val="000000"/>
          <w:spacing w:val="1"/>
          <w:sz w:val="32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KOAPIL+ºÚÌå" w:hAnsi="KOAPIL+ºÚÌå" w:eastAsiaTheme="minorHAnsi" w:cs="KOAPIL+ºÚÌå"/>
          <w:color w:val="000000"/>
          <w:spacing w:val="1"/>
          <w:sz w:val="32"/>
        </w:rPr>
        <w:t>金融资产</w:t>
      </w:r>
    </w:p>
    <w:p>
      <w:pPr>
        <w:pStyle w:val="Normal0"/>
        <w:framePr w:w="2407" w:x="2444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MIQO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MIQOM+¿¬Ìå" w:hAnsi="LMIQOM+¿¬Ìå" w:eastAsiaTheme="minorHAnsi" w:cs="LMIQOM+¿¬Ìå"/>
          <w:color w:val="000000"/>
          <w:spacing w:val="2"/>
          <w:sz w:val="32"/>
        </w:rPr>
        <w:t>一、考试目的</w:t>
      </w:r>
    </w:p>
    <w:p>
      <w:pPr>
        <w:pStyle w:val="Normal0"/>
        <w:framePr w:w="9557" w:x="1800" w:y="1396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IKWGG+·ÂËÎ" w:hAnsi="RIKWGG+·ÂËÎ" w:eastAsiaTheme="minorHAnsi" w:cs="RIKWGG+·ÂËÎ"/>
          <w:color w:val="000000"/>
          <w:spacing w:val="0"/>
          <w:sz w:val="32"/>
        </w:rPr>
        <w:t>考核考生对各类金融资产的会计处理、各类金融资产之</w:t>
      </w:r>
    </w:p>
    <w:p>
      <w:pPr>
        <w:pStyle w:val="Normal0"/>
        <w:framePr w:w="9557" w:x="1800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IKW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IKWGG+·ÂËÎ" w:hAnsi="RIKWGG+·ÂËÎ" w:eastAsiaTheme="minorHAnsi" w:cs="RIKWGG+·ÂËÎ"/>
          <w:color w:val="000000"/>
          <w:spacing w:val="13"/>
          <w:sz w:val="32"/>
        </w:rPr>
        <w:t>间转换的会计处理以及金融资产减值会计处理的掌握情况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4063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和运用能力。</w:t>
      </w:r>
    </w:p>
    <w:p>
      <w:pPr>
        <w:pStyle w:val="Normal1"/>
        <w:framePr w:w="4063" w:x="1800" w:y="1616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HRKGSA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RKGSA+¿¬Ìå" w:hAnsi="HRKGSA+¿¬Ìå" w:eastAsiaTheme="minorHAnsi" w:cs="HRKGSA+¿¬Ìå"/>
          <w:color w:val="000000"/>
          <w:spacing w:val="2"/>
          <w:sz w:val="32"/>
        </w:rPr>
        <w:t>二、考试内容及要求</w:t>
      </w:r>
    </w:p>
    <w:p>
      <w:pPr>
        <w:pStyle w:val="Normal1"/>
        <w:framePr w:w="3038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（一）掌握的内容</w:t>
      </w:r>
    </w:p>
    <w:p>
      <w:pPr>
        <w:pStyle w:val="Normal1"/>
        <w:framePr w:w="3283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金融资产的分类。</w:t>
      </w:r>
    </w:p>
    <w:p>
      <w:pPr>
        <w:pStyle w:val="Normal1"/>
        <w:framePr w:w="8807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CHIWED+·ÂËÎ" w:hAnsi="CHIWED+·ÂËÎ" w:eastAsiaTheme="minorHAnsi" w:cs="CHIWED+·ÂËÎ"/>
          <w:color w:val="000000"/>
          <w:spacing w:val="3"/>
          <w:sz w:val="32"/>
        </w:rPr>
        <w:t>以公允价值计量且其变动计入损益的金融资产的会计</w:t>
      </w:r>
    </w:p>
    <w:p>
      <w:pPr>
        <w:pStyle w:val="Normal1"/>
        <w:framePr w:w="1440" w:x="1800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处理。</w:t>
      </w:r>
    </w:p>
    <w:p>
      <w:pPr>
        <w:pStyle w:val="Normal1"/>
        <w:framePr w:w="5428" w:x="2441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持有至到期投资的会计处理。</w:t>
      </w:r>
    </w:p>
    <w:p>
      <w:pPr>
        <w:pStyle w:val="Normal1"/>
        <w:framePr w:w="5428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可供出售金融资产的会计处理。</w:t>
      </w:r>
    </w:p>
    <w:p>
      <w:pPr>
        <w:pStyle w:val="Normal1"/>
        <w:framePr w:w="5428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金融资产减值的会计处理。</w:t>
      </w:r>
    </w:p>
    <w:p>
      <w:pPr>
        <w:pStyle w:val="Normal1"/>
        <w:framePr w:w="5428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（二）熟悉的内容</w:t>
      </w:r>
    </w:p>
    <w:p>
      <w:pPr>
        <w:pStyle w:val="Normal1"/>
        <w:framePr w:w="6902" w:x="2441" w:y="746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金融工具、衍生工具和金融资产等含义。</w:t>
      </w:r>
    </w:p>
    <w:p>
      <w:pPr>
        <w:pStyle w:val="Normal1"/>
        <w:framePr w:w="6902" w:x="2441" w:y="746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银行存款支付结算方式及其会计处理。</w:t>
      </w:r>
    </w:p>
    <w:p>
      <w:pPr>
        <w:pStyle w:val="Normal1"/>
        <w:framePr w:w="6902" w:x="2441" w:y="746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其他货币资金的会计处理。</w:t>
      </w:r>
    </w:p>
    <w:p>
      <w:pPr>
        <w:pStyle w:val="Normal1"/>
        <w:framePr w:w="6902" w:x="2441" w:y="746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（三）了解的内容</w:t>
      </w:r>
    </w:p>
    <w:p>
      <w:pPr>
        <w:pStyle w:val="Normal1"/>
        <w:framePr w:w="3957" w:x="2441" w:y="981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库存现金的会计处理。</w:t>
      </w:r>
    </w:p>
    <w:p>
      <w:pPr>
        <w:pStyle w:val="Normal1"/>
        <w:framePr w:w="2239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FTNGG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FTNGG+ºÚÌå" w:hAnsi="AFTNGG+ºÚÌå" w:eastAsiaTheme="minorHAnsi" w:cs="AFTNGG+ºÚÌå"/>
          <w:color w:val="000000"/>
          <w:spacing w:val="1"/>
          <w:sz w:val="32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AFTNGG+ºÚÌå" w:hAnsi="AFTNGG+ºÚÌå" w:eastAsiaTheme="minorHAnsi" w:cs="AFTNGG+ºÚÌå"/>
          <w:color w:val="000000"/>
          <w:spacing w:val="0"/>
          <w:sz w:val="32"/>
        </w:rPr>
        <w:t>存货</w:t>
      </w:r>
    </w:p>
    <w:p>
      <w:pPr>
        <w:pStyle w:val="Normal1"/>
        <w:framePr w:w="2407" w:x="2444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RKGSA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RKGSA+¿¬Ìå" w:hAnsi="HRKGSA+¿¬Ìå" w:eastAsiaTheme="minorHAnsi" w:cs="HRKGSA+¿¬Ìå"/>
          <w:color w:val="000000"/>
          <w:spacing w:val="2"/>
          <w:sz w:val="32"/>
        </w:rPr>
        <w:t>一、考试目的</w:t>
      </w:r>
    </w:p>
    <w:p>
      <w:pPr>
        <w:pStyle w:val="Normal1"/>
        <w:framePr w:w="9551" w:x="1800" w:y="1220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IWED+·ÂËÎ" w:hAnsi="CHIWED+·ÂËÎ" w:eastAsiaTheme="minorHAnsi" w:cs="CHIWED+·ÂËÎ"/>
          <w:color w:val="000000"/>
          <w:spacing w:val="0"/>
          <w:sz w:val="32"/>
        </w:rPr>
        <w:t>考核考生对存货含义、分类、存货清查方法、存货盘存</w:t>
      </w:r>
    </w:p>
    <w:p>
      <w:pPr>
        <w:pStyle w:val="Normal1"/>
        <w:framePr w:w="9551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IWED+·ÂËÎ" w:hAnsi="CHIWED+·ÂËÎ" w:eastAsiaTheme="minorHAnsi" w:cs="CHIWED+·ÂËÎ"/>
          <w:color w:val="000000"/>
          <w:spacing w:val="0"/>
          <w:sz w:val="32"/>
        </w:rPr>
        <w:t>制度等的掌握情况，以及运用存货入账价值的确定、存货发</w:t>
      </w:r>
    </w:p>
    <w:p>
      <w:pPr>
        <w:pStyle w:val="Normal1"/>
        <w:framePr w:w="9551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IWED+·ÂËÎ" w:hAnsi="CHIWED+·ÂËÎ" w:eastAsiaTheme="minorHAnsi" w:cs="CHIWED+·ÂËÎ"/>
          <w:color w:val="000000"/>
          <w:spacing w:val="0"/>
          <w:sz w:val="32"/>
        </w:rPr>
        <w:t>出计价方法、存货跌价准备计提方法、存货期末计价方法等</w:t>
      </w:r>
    </w:p>
    <w:p>
      <w:pPr>
        <w:pStyle w:val="Normal1"/>
        <w:framePr w:w="9551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HIWE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HIWED+·ÂËÎ" w:hAnsi="CHIWED+·ÂËÎ" w:eastAsiaTheme="minorHAnsi" w:cs="CHIWED+·ÂËÎ"/>
          <w:color w:val="000000"/>
          <w:spacing w:val="1"/>
          <w:sz w:val="32"/>
        </w:rPr>
        <w:t>进行相关会计处理的能力。</w:t>
      </w:r>
    </w:p>
    <w:p>
      <w:pPr>
        <w:pStyle w:val="Normal1"/>
        <w:framePr w:w="3370" w:x="2444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RKGSA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RKGSA+¿¬Ìå" w:hAnsi="HRKGSA+¿¬Ìå" w:eastAsiaTheme="minorHAnsi" w:cs="HRKGSA+¿¬Ìå"/>
          <w:color w:val="000000"/>
          <w:spacing w:val="2"/>
          <w:sz w:val="32"/>
        </w:rPr>
        <w:t>二、考试内容及要求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3038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（一）掌握的内容</w:t>
      </w:r>
    </w:p>
    <w:p>
      <w:pPr>
        <w:pStyle w:val="Normal2"/>
        <w:framePr w:w="3360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GQWJ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存货的初始计量。</w:t>
      </w:r>
    </w:p>
    <w:p>
      <w:pPr>
        <w:pStyle w:val="Normal2"/>
        <w:framePr w:w="7636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存货发出的计价方法。</w:t>
      </w:r>
    </w:p>
    <w:p>
      <w:pPr>
        <w:pStyle w:val="Normal2"/>
        <w:framePr w:w="7636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存货按实际成本和计划成本计价的会计处理。</w:t>
      </w:r>
    </w:p>
    <w:p>
      <w:pPr>
        <w:pStyle w:val="Normal2"/>
        <w:framePr w:w="7636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存货跌价准备的计提方法。</w:t>
      </w:r>
    </w:p>
    <w:p>
      <w:pPr>
        <w:pStyle w:val="Normal2"/>
        <w:framePr w:w="7636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存货期末计量及其会计处理。</w:t>
      </w:r>
    </w:p>
    <w:p>
      <w:pPr>
        <w:pStyle w:val="Normal2"/>
        <w:framePr w:w="7636" w:x="2441" w:y="2762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（二）熟悉的内容</w:t>
      </w:r>
    </w:p>
    <w:p>
      <w:pPr>
        <w:pStyle w:val="Normal2"/>
        <w:framePr w:w="5428" w:x="2441" w:y="570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存货清查的方法及其会计处理。</w:t>
      </w:r>
    </w:p>
    <w:p>
      <w:pPr>
        <w:pStyle w:val="Normal2"/>
        <w:framePr w:w="5428" w:x="2441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存货的盘存制度。</w:t>
      </w:r>
    </w:p>
    <w:p>
      <w:pPr>
        <w:pStyle w:val="Normal2"/>
        <w:framePr w:w="3038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（三）了解的内容</w:t>
      </w:r>
    </w:p>
    <w:p>
      <w:pPr>
        <w:pStyle w:val="Normal2"/>
        <w:framePr w:w="3602" w:x="2441" w:y="746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存货的含义和分类。</w:t>
      </w:r>
    </w:p>
    <w:p>
      <w:pPr>
        <w:pStyle w:val="Normal2"/>
        <w:framePr w:w="3520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MRCIJ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MRCIJ+ºÚÌå" w:hAnsi="GMRCIJ+ºÚÌå" w:eastAsiaTheme="minorHAnsi" w:cs="GMRCIJ+ºÚÌå"/>
          <w:color w:val="000000"/>
          <w:spacing w:val="1"/>
          <w:sz w:val="32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GMRCIJ+ºÚÌå" w:hAnsi="GMRCIJ+ºÚÌå" w:eastAsiaTheme="minorHAnsi" w:cs="GMRCIJ+ºÚÌå"/>
          <w:color w:val="000000"/>
          <w:spacing w:val="1"/>
          <w:sz w:val="32"/>
        </w:rPr>
        <w:t>长期股权投资</w:t>
      </w:r>
    </w:p>
    <w:p>
      <w:pPr>
        <w:pStyle w:val="Normal2"/>
        <w:framePr w:w="2407" w:x="2444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AEDD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DDB+¿¬Ìå" w:hAnsi="TAEDDB+¿¬Ìå" w:eastAsiaTheme="minorHAnsi" w:cs="TAEDDB+¿¬Ìå"/>
          <w:color w:val="000000"/>
          <w:spacing w:val="2"/>
          <w:sz w:val="32"/>
        </w:rPr>
        <w:t>一、考试目的</w:t>
      </w:r>
    </w:p>
    <w:p>
      <w:pPr>
        <w:pStyle w:val="Normal2"/>
        <w:framePr w:w="9554" w:x="1800" w:y="984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QSPJB+·ÂËÎ" w:hAnsi="DQSPJB+·ÂËÎ" w:eastAsiaTheme="minorHAnsi" w:cs="DQSPJB+·ÂËÎ"/>
          <w:color w:val="000000"/>
          <w:spacing w:val="14"/>
          <w:sz w:val="32"/>
        </w:rPr>
        <w:t>考核考生对长期股权投资成本法和权益法核算的掌握</w:t>
      </w:r>
    </w:p>
    <w:p>
      <w:pPr>
        <w:pStyle w:val="Normal2"/>
        <w:framePr w:w="9554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情况以及会计处理能力。</w:t>
      </w:r>
    </w:p>
    <w:p>
      <w:pPr>
        <w:pStyle w:val="Normal2"/>
        <w:framePr w:w="3370" w:x="2444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AEDD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AEDDB+¿¬Ìå" w:hAnsi="TAEDDB+¿¬Ìå" w:eastAsiaTheme="minorHAnsi" w:cs="TAEDDB+¿¬Ìå"/>
          <w:color w:val="000000"/>
          <w:spacing w:val="2"/>
          <w:sz w:val="32"/>
        </w:rPr>
        <w:t>二、考试内容及要求</w:t>
      </w:r>
    </w:p>
    <w:p>
      <w:pPr>
        <w:pStyle w:val="Normal2"/>
        <w:framePr w:w="3038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（一）掌握的内容</w:t>
      </w:r>
    </w:p>
    <w:p>
      <w:pPr>
        <w:pStyle w:val="Normal2"/>
        <w:framePr w:w="6165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长期股权投资初始投资成本的确定。</w:t>
      </w:r>
    </w:p>
    <w:p>
      <w:pPr>
        <w:pStyle w:val="Normal2"/>
        <w:framePr w:w="6165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长期股权投资成本法的会计处理。</w:t>
      </w:r>
    </w:p>
    <w:p>
      <w:pPr>
        <w:pStyle w:val="Normal2"/>
        <w:framePr w:w="6165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长期股权投资权益法的会计处理。</w:t>
      </w:r>
    </w:p>
    <w:p>
      <w:pPr>
        <w:pStyle w:val="Normal2"/>
        <w:framePr w:w="6165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（二）熟悉的内容</w:t>
      </w:r>
    </w:p>
    <w:p>
      <w:pPr>
        <w:pStyle w:val="Normal2"/>
        <w:framePr w:w="5428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DQSPJ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DQSPJB+·ÂËÎ" w:hAnsi="DQSPJB+·ÂËÎ" w:eastAsiaTheme="minorHAnsi" w:cs="DQSPJB+·ÂËÎ"/>
          <w:color w:val="000000"/>
          <w:spacing w:val="1"/>
          <w:sz w:val="32"/>
        </w:rPr>
        <w:t>长期股权投资处置的会计处理。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3038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1"/>
          <w:sz w:val="32"/>
        </w:rPr>
        <w:t>（三）了解的内容</w:t>
      </w:r>
    </w:p>
    <w:p>
      <w:pPr>
        <w:pStyle w:val="Normal3"/>
        <w:framePr w:w="2642" w:x="2441" w:y="217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GNOHRF+·ÂËÎ" w:hAnsi="GNOHRF+·ÂËÎ" w:eastAsiaTheme="minorHAnsi" w:cs="GNOHRF+·ÂËÎ"/>
          <w:color w:val="000000"/>
          <w:spacing w:val="1"/>
          <w:sz w:val="32"/>
        </w:rPr>
        <w:t>投资的含义。</w:t>
      </w:r>
    </w:p>
    <w:p>
      <w:pPr>
        <w:pStyle w:val="Normal3"/>
        <w:framePr w:w="8809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NOHRF+·ÂËÎ" w:hAnsi="GNOHRF+·ÂËÎ" w:eastAsiaTheme="minorHAnsi" w:cs="GNOHRF+·ÂËÎ"/>
          <w:color w:val="000000"/>
          <w:spacing w:val="3"/>
          <w:sz w:val="32"/>
        </w:rPr>
        <w:t>企业合并、同一控制下的企业合并、非同一控制下的</w:t>
      </w:r>
    </w:p>
    <w:p>
      <w:pPr>
        <w:pStyle w:val="Normal3"/>
        <w:framePr w:w="3038" w:x="1800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1"/>
          <w:sz w:val="32"/>
        </w:rPr>
        <w:t>企业合并的含义。</w:t>
      </w:r>
    </w:p>
    <w:p>
      <w:pPr>
        <w:pStyle w:val="Normal3"/>
        <w:framePr w:w="5428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GNOHRF+·ÂËÎ" w:hAnsi="GNOHRF+·ÂËÎ" w:eastAsiaTheme="minorHAnsi" w:cs="GNOHRF+·ÂËÎ"/>
          <w:color w:val="000000"/>
          <w:spacing w:val="1"/>
          <w:sz w:val="32"/>
        </w:rPr>
        <w:t>长期股权投资减值的会计处理。</w:t>
      </w:r>
    </w:p>
    <w:p>
      <w:pPr>
        <w:pStyle w:val="Normal3"/>
        <w:framePr w:w="7175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RRTIU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RRTIU+ºÚÌå" w:hAnsi="URRTIU+ºÚÌå" w:eastAsiaTheme="minorHAnsi" w:cs="URRTIU+ºÚÌå"/>
          <w:color w:val="000000"/>
          <w:spacing w:val="1"/>
          <w:sz w:val="32"/>
        </w:rPr>
        <w:t>第五章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URRTIU+ºÚÌå" w:hAnsi="URRTIU+ºÚÌå" w:eastAsiaTheme="minorHAnsi" w:cs="URRTIU+ºÚÌå"/>
          <w:color w:val="000000"/>
          <w:spacing w:val="1"/>
          <w:sz w:val="32"/>
        </w:rPr>
        <w:t>固定资产、投资性房地产、无形资产</w:t>
      </w:r>
    </w:p>
    <w:p>
      <w:pPr>
        <w:pStyle w:val="Normal3"/>
        <w:framePr w:w="7175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OUELH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OUELH+¿¬Ìå" w:hAnsi="HOUELH+¿¬Ìå" w:eastAsiaTheme="minorHAnsi" w:cs="HOUELH+¿¬Ìå"/>
          <w:color w:val="000000"/>
          <w:spacing w:val="2"/>
          <w:sz w:val="32"/>
        </w:rPr>
        <w:t>一、考试目的</w:t>
      </w:r>
    </w:p>
    <w:p>
      <w:pPr>
        <w:pStyle w:val="Normal3"/>
        <w:framePr w:w="9729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0"/>
          <w:sz w:val="32"/>
        </w:rPr>
        <w:t>考核考生对固定资产、投资性房地产、无形资产、非货</w:t>
      </w:r>
    </w:p>
    <w:p>
      <w:pPr>
        <w:pStyle w:val="Normal3"/>
        <w:framePr w:w="9729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0"/>
          <w:sz w:val="32"/>
        </w:rPr>
        <w:t>币性资产交换、货币性资产、非货币性资产等含义的掌握情</w:t>
      </w:r>
    </w:p>
    <w:p>
      <w:pPr>
        <w:pStyle w:val="Normal3"/>
        <w:framePr w:w="9729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6"/>
          <w:sz w:val="32"/>
        </w:rPr>
        <w:t>况，以及运用固定资产、投资性房地产、无形资产的确认、</w:t>
      </w:r>
    </w:p>
    <w:p>
      <w:pPr>
        <w:pStyle w:val="Normal3"/>
        <w:framePr w:w="9729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0"/>
          <w:sz w:val="32"/>
        </w:rPr>
        <w:t>初始计量、后续计量、处置，非货币性资产交换的认定、确</w:t>
      </w:r>
    </w:p>
    <w:p>
      <w:pPr>
        <w:pStyle w:val="Normal3"/>
        <w:framePr w:w="9729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0"/>
          <w:sz w:val="32"/>
        </w:rPr>
        <w:t>认和计量原则、其他资产的会计处理原则等解决实际问题的</w:t>
      </w:r>
    </w:p>
    <w:p>
      <w:pPr>
        <w:pStyle w:val="Normal3"/>
        <w:framePr w:w="9729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1"/>
          <w:sz w:val="32"/>
        </w:rPr>
        <w:t>能力。</w:t>
      </w:r>
    </w:p>
    <w:p>
      <w:pPr>
        <w:pStyle w:val="Normal3"/>
        <w:framePr w:w="3370" w:x="2444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OUELH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OUELH+¿¬Ìå" w:hAnsi="HOUELH+¿¬Ìå" w:eastAsiaTheme="minorHAnsi" w:cs="HOUELH+¿¬Ìå"/>
          <w:color w:val="000000"/>
          <w:spacing w:val="2"/>
          <w:sz w:val="32"/>
        </w:rPr>
        <w:t>二、考试内容及要求</w:t>
      </w:r>
    </w:p>
    <w:p>
      <w:pPr>
        <w:pStyle w:val="Normal3"/>
        <w:framePr w:w="3038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1"/>
          <w:sz w:val="32"/>
        </w:rPr>
        <w:t>（一）掌握的内容</w:t>
      </w:r>
    </w:p>
    <w:p>
      <w:pPr>
        <w:pStyle w:val="Normal3"/>
        <w:framePr w:w="9543" w:x="1800" w:y="10995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NOHRF+·ÂËÎ" w:hAnsi="GNOHRF+·ÂËÎ" w:eastAsiaTheme="minorHAnsi" w:cs="GNOHRF+·ÂËÎ"/>
          <w:color w:val="000000"/>
          <w:spacing w:val="3"/>
          <w:sz w:val="32"/>
        </w:rPr>
        <w:t>固定资产、投资性房地产、无形资产的确认条件、初</w:t>
      </w:r>
    </w:p>
    <w:p>
      <w:pPr>
        <w:pStyle w:val="Normal3"/>
        <w:framePr w:w="9543" w:x="1800" w:y="1099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1"/>
          <w:sz w:val="32"/>
        </w:rPr>
        <w:t>始计量原则及其会计处理。</w:t>
      </w:r>
    </w:p>
    <w:p>
      <w:pPr>
        <w:pStyle w:val="Normal3"/>
        <w:framePr w:w="9736" w:x="1800" w:y="12172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NOHRF+·ÂËÎ" w:hAnsi="GNOHRF+·ÂËÎ" w:eastAsiaTheme="minorHAnsi" w:cs="GNOHRF+·ÂËÎ"/>
          <w:color w:val="000000"/>
          <w:spacing w:val="3"/>
          <w:sz w:val="32"/>
        </w:rPr>
        <w:t>固定资产的折旧和后续支出的会计处理、无形资产的</w:t>
      </w:r>
    </w:p>
    <w:p>
      <w:pPr>
        <w:pStyle w:val="Normal3"/>
        <w:framePr w:w="9736" w:x="1800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1"/>
          <w:sz w:val="32"/>
        </w:rPr>
        <w:t>摊销方法及其会计处理、投资性房地产后续计量的方法。</w:t>
      </w:r>
    </w:p>
    <w:p>
      <w:pPr>
        <w:pStyle w:val="Normal3"/>
        <w:framePr w:w="9736" w:x="1800" w:y="12172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GNOHRF+·ÂËÎ" w:hAnsi="GNOHRF+·ÂËÎ" w:eastAsiaTheme="minorHAnsi" w:cs="GNOHRF+·ÂËÎ"/>
          <w:color w:val="000000"/>
          <w:spacing w:val="3"/>
          <w:sz w:val="32"/>
        </w:rPr>
        <w:t>固定资产终止确认的条件，固定资产、无形资产处置</w:t>
      </w:r>
    </w:p>
    <w:p>
      <w:pPr>
        <w:pStyle w:val="Normal3"/>
        <w:framePr w:w="9736" w:x="1800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NOHRF+·ÂËÎ" w:hAnsi="GNOHRF+·ÂËÎ" w:eastAsiaTheme="minorHAnsi" w:cs="GNOHRF+·ÂËÎ"/>
          <w:color w:val="000000"/>
          <w:spacing w:val="1"/>
          <w:sz w:val="32"/>
        </w:rPr>
        <w:t>的会计处理、投资性房地产转换和处置的会计处理。</w:t>
      </w:r>
    </w:p>
    <w:p>
      <w:pPr>
        <w:pStyle w:val="Normal3"/>
        <w:framePr w:w="9736" w:x="1800" w:y="12172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GNOH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GNOHRF+·ÂËÎ" w:hAnsi="GNOHRF+·ÂËÎ" w:eastAsiaTheme="minorHAnsi" w:cs="GNOHRF+·ÂËÎ"/>
          <w:color w:val="000000"/>
          <w:spacing w:val="-3"/>
          <w:sz w:val="32"/>
        </w:rPr>
        <w:t>非货币性资产交换的认定、确认和计量及其会计处理。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3038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（二）熟悉的内容</w:t>
      </w:r>
    </w:p>
    <w:p>
      <w:pPr>
        <w:pStyle w:val="Normal4"/>
        <w:framePr w:w="3602" w:x="2441" w:y="217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研究和开发的内涵。</w:t>
      </w:r>
    </w:p>
    <w:p>
      <w:pPr>
        <w:pStyle w:val="Normal4"/>
        <w:framePr w:w="5428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投资性房地产的含义和范围。</w:t>
      </w:r>
    </w:p>
    <w:p>
      <w:pPr>
        <w:pStyle w:val="Normal4"/>
        <w:framePr w:w="5428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无形资产使用寿命的确定原则。</w:t>
      </w:r>
    </w:p>
    <w:p>
      <w:pPr>
        <w:pStyle w:val="Normal4"/>
        <w:framePr w:w="5428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非货币性资产交换的含义。</w:t>
      </w:r>
    </w:p>
    <w:p>
      <w:pPr>
        <w:pStyle w:val="Normal4"/>
        <w:framePr w:w="5428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非货币性资产交换的披露内容。</w:t>
      </w:r>
    </w:p>
    <w:p>
      <w:pPr>
        <w:pStyle w:val="Normal4"/>
        <w:framePr w:w="5428" w:x="2441" w:y="2762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（三）了解的内容</w:t>
      </w:r>
    </w:p>
    <w:p>
      <w:pPr>
        <w:pStyle w:val="Normal4"/>
        <w:framePr w:w="6165" w:x="2441" w:y="570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其他资产的会计处理。</w:t>
      </w:r>
    </w:p>
    <w:p>
      <w:pPr>
        <w:pStyle w:val="Normal4"/>
        <w:framePr w:w="6165" w:x="2441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货币性资产、非货币性资产的含义。</w:t>
      </w:r>
    </w:p>
    <w:p>
      <w:pPr>
        <w:pStyle w:val="Normal4"/>
        <w:framePr w:w="6165" w:x="2441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其他资产的范围。</w:t>
      </w:r>
    </w:p>
    <w:p>
      <w:pPr>
        <w:pStyle w:val="Normal4"/>
        <w:framePr w:w="2880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IFQDF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FQDF+ºÚÌå" w:hAnsi="GIFQDF+ºÚÌå" w:eastAsiaTheme="minorHAnsi" w:cs="GIFQDF+ºÚÌå"/>
          <w:color w:val="000000"/>
          <w:spacing w:val="1"/>
          <w:sz w:val="32"/>
        </w:rPr>
        <w:t>第六章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GIFQDF+ºÚÌå" w:hAnsi="GIFQDF+ºÚÌå" w:eastAsiaTheme="minorHAnsi" w:cs="GIFQDF+ºÚÌå"/>
          <w:color w:val="000000"/>
          <w:spacing w:val="1"/>
          <w:sz w:val="32"/>
        </w:rPr>
        <w:t>资产减值</w:t>
      </w:r>
    </w:p>
    <w:p>
      <w:pPr>
        <w:pStyle w:val="Normal4"/>
        <w:framePr w:w="2407" w:x="2444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SLVVP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SLVVP+¿¬Ìå" w:hAnsi="HSLVVP+¿¬Ìå" w:eastAsiaTheme="minorHAnsi" w:cs="HSLVVP+¿¬Ìå"/>
          <w:color w:val="000000"/>
          <w:spacing w:val="2"/>
          <w:sz w:val="32"/>
        </w:rPr>
        <w:t>一、考试目的</w:t>
      </w:r>
    </w:p>
    <w:p>
      <w:pPr>
        <w:pStyle w:val="Normal4"/>
        <w:framePr w:w="9551" w:x="1800" w:y="926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VRMCI+·ÂËÎ" w:hAnsi="HVRMCI+·ÂËÎ" w:eastAsiaTheme="minorHAnsi" w:cs="HVRMCI+·ÂËÎ"/>
          <w:color w:val="000000"/>
          <w:spacing w:val="0"/>
          <w:sz w:val="32"/>
        </w:rPr>
        <w:t>考核考生对资产减值基本原理与方法的掌握情况，以及</w:t>
      </w:r>
    </w:p>
    <w:p>
      <w:pPr>
        <w:pStyle w:val="Normal4"/>
        <w:framePr w:w="955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VRMCI+·ÂËÎ" w:hAnsi="HVRMCI+·ÂËÎ" w:eastAsiaTheme="minorHAnsi" w:cs="HVRMCI+·ÂËÎ"/>
          <w:color w:val="000000"/>
          <w:spacing w:val="0"/>
          <w:sz w:val="32"/>
        </w:rPr>
        <w:t>运用资产减值的认定、资产可收回金额的计量、资产减值损</w:t>
      </w:r>
    </w:p>
    <w:p>
      <w:pPr>
        <w:pStyle w:val="Normal4"/>
        <w:framePr w:w="955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失的确定等处理原则解决实际问题的能力。</w:t>
      </w:r>
    </w:p>
    <w:p>
      <w:pPr>
        <w:pStyle w:val="Normal4"/>
        <w:framePr w:w="9551" w:x="1800" w:y="9261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HSLVVP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SLVVP+¿¬Ìå" w:hAnsi="HSLVVP+¿¬Ìå" w:eastAsiaTheme="minorHAnsi" w:cs="HSLVVP+¿¬Ìå"/>
          <w:color w:val="000000"/>
          <w:spacing w:val="2"/>
          <w:sz w:val="32"/>
        </w:rPr>
        <w:t>二、考试内容及要求</w:t>
      </w:r>
    </w:p>
    <w:p>
      <w:pPr>
        <w:pStyle w:val="Normal4"/>
        <w:framePr w:w="3038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（一）掌握的内容</w:t>
      </w:r>
    </w:p>
    <w:p>
      <w:pPr>
        <w:pStyle w:val="Normal4"/>
        <w:framePr w:w="3283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资产减值的认定。</w:t>
      </w:r>
    </w:p>
    <w:p>
      <w:pPr>
        <w:pStyle w:val="Normal4"/>
        <w:framePr w:w="7269" w:x="2441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单项资产减值可收回金额的计量。</w:t>
      </w:r>
    </w:p>
    <w:p>
      <w:pPr>
        <w:pStyle w:val="Normal4"/>
        <w:framePr w:w="7269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单项资产减值损失的确定及减值会计处理。</w:t>
      </w:r>
    </w:p>
    <w:p>
      <w:pPr>
        <w:pStyle w:val="Normal4"/>
        <w:framePr w:w="7269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资产组的认定及其减值的会计处理。</w:t>
      </w:r>
    </w:p>
    <w:p>
      <w:pPr>
        <w:pStyle w:val="Normal4"/>
        <w:framePr w:w="7269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VRMC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HVRMCI+·ÂËÎ" w:hAnsi="HVRMCI+·ÂËÎ" w:eastAsiaTheme="minorHAnsi" w:cs="HVRMCI+·ÂËÎ"/>
          <w:color w:val="000000"/>
          <w:spacing w:val="1"/>
          <w:sz w:val="32"/>
        </w:rPr>
        <w:t>商誉减值的处理。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3038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（二）熟悉的内容</w:t>
      </w:r>
    </w:p>
    <w:p>
      <w:pPr>
        <w:pStyle w:val="Normal5"/>
        <w:framePr w:w="7636" w:x="2441" w:y="217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资产公允价值减去处置费用后的净额的确定。</w:t>
      </w:r>
    </w:p>
    <w:p>
      <w:pPr>
        <w:pStyle w:val="Normal5"/>
        <w:framePr w:w="7636" w:x="2441" w:y="217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预计未来现金流量及其现值的确定。</w:t>
      </w:r>
    </w:p>
    <w:p>
      <w:pPr>
        <w:pStyle w:val="Normal5"/>
        <w:framePr w:w="7636" w:x="2441" w:y="217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总部资产减值的会计处理。</w:t>
      </w:r>
    </w:p>
    <w:p>
      <w:pPr>
        <w:pStyle w:val="Normal5"/>
        <w:framePr w:w="7636" w:x="2441" w:y="217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资产减值的披露内容。</w:t>
      </w:r>
    </w:p>
    <w:p>
      <w:pPr>
        <w:pStyle w:val="Normal5"/>
        <w:framePr w:w="3038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（三）了解的内容</w:t>
      </w:r>
    </w:p>
    <w:p>
      <w:pPr>
        <w:pStyle w:val="Normal5"/>
        <w:framePr w:w="3283" w:x="2441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资产减值的含义。</w:t>
      </w:r>
    </w:p>
    <w:p>
      <w:pPr>
        <w:pStyle w:val="Normal5"/>
        <w:framePr w:w="4327" w:x="2441" w:y="570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资产可收回金额的含义。</w:t>
      </w:r>
    </w:p>
    <w:p>
      <w:pPr>
        <w:pStyle w:val="Normal5"/>
        <w:framePr w:w="2239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CWDEB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CWDEB+ºÚÌå" w:hAnsi="CCWDEB+ºÚÌå" w:eastAsiaTheme="minorHAnsi" w:cs="CCWDEB+ºÚÌå"/>
          <w:color w:val="000000"/>
          <w:spacing w:val="1"/>
          <w:sz w:val="32"/>
        </w:rPr>
        <w:t>第七章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CCWDEB+ºÚÌå" w:hAnsi="CCWDEB+ºÚÌå" w:eastAsiaTheme="minorHAnsi" w:cs="CCWDEB+ºÚÌå"/>
          <w:color w:val="000000"/>
          <w:spacing w:val="0"/>
          <w:sz w:val="32"/>
        </w:rPr>
        <w:t>负债</w:t>
      </w:r>
    </w:p>
    <w:p>
      <w:pPr>
        <w:pStyle w:val="Normal5"/>
        <w:framePr w:w="2407" w:x="2444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FDME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DMEM+¿¬Ìå" w:hAnsi="UFDMEM+¿¬Ìå" w:eastAsiaTheme="minorHAnsi" w:cs="UFDMEM+¿¬Ìå"/>
          <w:color w:val="000000"/>
          <w:spacing w:val="2"/>
          <w:sz w:val="32"/>
        </w:rPr>
        <w:t>一、考试目的</w:t>
      </w:r>
    </w:p>
    <w:p>
      <w:pPr>
        <w:pStyle w:val="Normal5"/>
        <w:framePr w:w="9551" w:x="1800" w:y="808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NUCM+·ÂËÎ" w:hAnsi="CRNUCM+·ÂËÎ" w:eastAsiaTheme="minorHAnsi" w:cs="CRNUCM+·ÂËÎ"/>
          <w:color w:val="000000"/>
          <w:spacing w:val="0"/>
          <w:sz w:val="32"/>
        </w:rPr>
        <w:t>考试考生对负债、债务重组、借款费用和或有事项等含</w:t>
      </w:r>
    </w:p>
    <w:p>
      <w:pPr>
        <w:pStyle w:val="Normal5"/>
        <w:framePr w:w="9551" w:x="1800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NUCM+·ÂËÎ" w:hAnsi="CRNUCM+·ÂËÎ" w:eastAsiaTheme="minorHAnsi" w:cs="CRNUCM+·ÂËÎ"/>
          <w:color w:val="000000"/>
          <w:spacing w:val="0"/>
          <w:sz w:val="32"/>
        </w:rPr>
        <w:t>义的掌握情况，以及对各种类型负债的会计处理、债务重组</w:t>
      </w:r>
    </w:p>
    <w:p>
      <w:pPr>
        <w:pStyle w:val="Normal5"/>
        <w:framePr w:w="9551" w:x="1800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的会计处理、借款费用的会计处理的能力。</w:t>
      </w:r>
    </w:p>
    <w:p>
      <w:pPr>
        <w:pStyle w:val="Normal5"/>
        <w:framePr w:w="9551" w:x="1800" w:y="8085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UFDME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FDMEM+¿¬Ìå" w:hAnsi="UFDMEM+¿¬Ìå" w:eastAsiaTheme="minorHAnsi" w:cs="UFDMEM+¿¬Ìå"/>
          <w:color w:val="000000"/>
          <w:spacing w:val="2"/>
          <w:sz w:val="32"/>
        </w:rPr>
        <w:t>二、考试内容及要求</w:t>
      </w:r>
    </w:p>
    <w:p>
      <w:pPr>
        <w:pStyle w:val="Normal5"/>
        <w:framePr w:w="3038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（一）掌握的内容</w:t>
      </w:r>
    </w:p>
    <w:p>
      <w:pPr>
        <w:pStyle w:val="Normal5"/>
        <w:framePr w:w="9543" w:x="1800" w:y="10995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CRNUCM+·ÂËÎ" w:hAnsi="CRNUCM+·ÂËÎ" w:eastAsiaTheme="minorHAnsi" w:cs="CRNUCM+·ÂËÎ"/>
          <w:color w:val="000000"/>
          <w:spacing w:val="3"/>
          <w:sz w:val="32"/>
        </w:rPr>
        <w:t>短期借款、应付票据、应付账款、应交税费的会计处</w:t>
      </w:r>
    </w:p>
    <w:p>
      <w:pPr>
        <w:pStyle w:val="Normal5"/>
        <w:framePr w:w="9543" w:x="1800" w:y="1099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理。</w:t>
      </w:r>
    </w:p>
    <w:p>
      <w:pPr>
        <w:pStyle w:val="Normal5"/>
        <w:framePr w:w="5798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长期借款、长期债券的会计处理。</w:t>
      </w:r>
    </w:p>
    <w:p>
      <w:pPr>
        <w:pStyle w:val="Normal5"/>
        <w:framePr w:w="5798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债务重组的会计处理。</w:t>
      </w:r>
    </w:p>
    <w:p>
      <w:pPr>
        <w:pStyle w:val="Normal5"/>
        <w:framePr w:w="9543" w:x="1800" w:y="13348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借款费用的含义及确认原则。</w:t>
      </w:r>
    </w:p>
    <w:p>
      <w:pPr>
        <w:pStyle w:val="Normal5"/>
        <w:framePr w:w="9543" w:x="1800" w:y="13348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CRNUCM+·ÂËÎ" w:hAnsi="CRNUCM+·ÂËÎ" w:eastAsiaTheme="minorHAnsi" w:cs="CRNUCM+·ÂËÎ"/>
          <w:color w:val="000000"/>
          <w:spacing w:val="3"/>
          <w:sz w:val="32"/>
        </w:rPr>
        <w:t>借款费用开始资本化、暂停资本化和停止资本化的条</w:t>
      </w:r>
    </w:p>
    <w:p>
      <w:pPr>
        <w:pStyle w:val="Normal5"/>
        <w:framePr w:w="9543" w:x="1800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RNU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RNUCM+·ÂËÎ" w:hAnsi="CRNUCM+·ÂËÎ" w:eastAsiaTheme="minorHAnsi" w:cs="CRNUCM+·ÂËÎ"/>
          <w:color w:val="000000"/>
          <w:spacing w:val="1"/>
          <w:sz w:val="32"/>
        </w:rPr>
        <w:t>件。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5798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借款费用资本化金额的计算方法。</w:t>
      </w:r>
    </w:p>
    <w:p>
      <w:pPr>
        <w:pStyle w:val="Normal6"/>
        <w:framePr w:w="5798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或有事项的确认和计量原则。</w:t>
      </w:r>
    </w:p>
    <w:p>
      <w:pPr>
        <w:pStyle w:val="Normal6"/>
        <w:framePr w:w="5798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或有事项的披露内容。</w:t>
      </w:r>
    </w:p>
    <w:p>
      <w:pPr>
        <w:pStyle w:val="Normal6"/>
        <w:framePr w:w="3038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（二）熟悉的内容</w:t>
      </w:r>
    </w:p>
    <w:p>
      <w:pPr>
        <w:pStyle w:val="Normal6"/>
        <w:framePr w:w="8807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3"/>
          <w:sz w:val="32"/>
        </w:rPr>
        <w:t>预收账款、应付股利、应付职工薪酬、其他应付款的</w:t>
      </w:r>
    </w:p>
    <w:p>
      <w:pPr>
        <w:pStyle w:val="Normal6"/>
        <w:framePr w:w="2080" w:x="1800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会计处理。</w:t>
      </w:r>
    </w:p>
    <w:p>
      <w:pPr>
        <w:pStyle w:val="Normal6"/>
        <w:framePr w:w="7269" w:x="2441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可转换公司债券、长期应付款的会计处理。</w:t>
      </w:r>
    </w:p>
    <w:p>
      <w:pPr>
        <w:pStyle w:val="Normal6"/>
        <w:framePr w:w="7269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债务重组的含义及其方式。</w:t>
      </w:r>
    </w:p>
    <w:p>
      <w:pPr>
        <w:pStyle w:val="Normal6"/>
        <w:framePr w:w="7269" w:x="2441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债务重组应披露的内容。</w:t>
      </w:r>
    </w:p>
    <w:p>
      <w:pPr>
        <w:pStyle w:val="Normal6"/>
        <w:framePr w:w="3038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（三）了解的内容</w:t>
      </w:r>
    </w:p>
    <w:p>
      <w:pPr>
        <w:pStyle w:val="Normal6"/>
        <w:framePr w:w="4327" w:x="2441" w:y="746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专项应付款的会计处理。</w:t>
      </w:r>
    </w:p>
    <w:p>
      <w:pPr>
        <w:pStyle w:val="Normal6"/>
        <w:framePr w:w="3283" w:x="2441" w:y="805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专门借款的含义。</w:t>
      </w:r>
    </w:p>
    <w:p>
      <w:pPr>
        <w:pStyle w:val="Normal6"/>
        <w:framePr w:w="7636" w:x="2441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以现金结算的股份支付形成的应付职工薪酬。</w:t>
      </w:r>
    </w:p>
    <w:p>
      <w:pPr>
        <w:pStyle w:val="Normal6"/>
        <w:framePr w:w="3199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OMOAE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OMOAE+ºÚÌå" w:hAnsi="QOMOAE+ºÚÌå" w:eastAsiaTheme="minorHAnsi" w:cs="QOMOAE+ºÚÌå"/>
          <w:color w:val="000000"/>
          <w:spacing w:val="1"/>
          <w:sz w:val="32"/>
        </w:rPr>
        <w:t>第八章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QOMOAE+ºÚÌå" w:hAnsi="QOMOAE+ºÚÌå" w:eastAsiaTheme="minorHAnsi" w:cs="QOMOAE+ºÚÌå"/>
          <w:color w:val="000000"/>
          <w:spacing w:val="0"/>
          <w:sz w:val="32"/>
        </w:rPr>
        <w:t>所有者权益</w:t>
      </w:r>
    </w:p>
    <w:p>
      <w:pPr>
        <w:pStyle w:val="Normal6"/>
        <w:framePr w:w="2407" w:x="2444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TDSTA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DSTA+¿¬Ìå" w:hAnsi="JTDSTA+¿¬Ìå" w:eastAsiaTheme="minorHAnsi" w:cs="JTDSTA+¿¬Ìå"/>
          <w:color w:val="000000"/>
          <w:spacing w:val="2"/>
          <w:sz w:val="32"/>
        </w:rPr>
        <w:t>一、考试目的</w:t>
      </w:r>
    </w:p>
    <w:p>
      <w:pPr>
        <w:pStyle w:val="Normal6"/>
        <w:framePr w:w="9552" w:x="1800" w:y="1102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UIST+·ÂËÎ" w:hAnsi="RSUIST+·ÂËÎ" w:eastAsiaTheme="minorHAnsi" w:cs="RSUIST+·ÂËÎ"/>
          <w:color w:val="000000"/>
          <w:spacing w:val="14"/>
          <w:sz w:val="32"/>
        </w:rPr>
        <w:t>考核考生对所有者权益的构成和各组成部分会计处理</w:t>
      </w:r>
    </w:p>
    <w:p>
      <w:pPr>
        <w:pStyle w:val="Normal6"/>
        <w:framePr w:w="9552" w:x="1800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UIST+·ÂËÎ" w:hAnsi="RSUIST+·ÂËÎ" w:eastAsiaTheme="minorHAnsi" w:cs="RSUIST+·ÂËÎ"/>
          <w:color w:val="000000"/>
          <w:spacing w:val="0"/>
          <w:sz w:val="32"/>
        </w:rPr>
        <w:t>的掌握情况，以及运用所有者权益的基本原则解决实际问题</w:t>
      </w:r>
    </w:p>
    <w:p>
      <w:pPr>
        <w:pStyle w:val="Normal6"/>
        <w:framePr w:w="9552" w:x="1800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的能力。</w:t>
      </w:r>
    </w:p>
    <w:p>
      <w:pPr>
        <w:pStyle w:val="Normal6"/>
        <w:framePr w:w="3370" w:x="2444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TDSTA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TDSTA+¿¬Ìå" w:hAnsi="JTDSTA+¿¬Ìå" w:eastAsiaTheme="minorHAnsi" w:cs="JTDSTA+¿¬Ìå"/>
          <w:color w:val="000000"/>
          <w:spacing w:val="2"/>
          <w:sz w:val="32"/>
        </w:rPr>
        <w:t>二、考试内容及要求</w:t>
      </w:r>
    </w:p>
    <w:p>
      <w:pPr>
        <w:pStyle w:val="Normal6"/>
        <w:framePr w:w="3038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（一）掌握的内容</w:t>
      </w:r>
    </w:p>
    <w:p>
      <w:pPr>
        <w:pStyle w:val="Normal6"/>
        <w:framePr w:w="5656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2"/>
          <w:sz w:val="32"/>
        </w:rPr>
        <w:t>实收资本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-3"/>
          <w:sz w:val="32"/>
        </w:rPr>
        <w:t>(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2"/>
          <w:sz w:val="32"/>
        </w:rPr>
        <w:t>或者股本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-3"/>
          <w:sz w:val="32"/>
        </w:rPr>
        <w:t>)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的会计处理。</w:t>
      </w:r>
    </w:p>
    <w:p>
      <w:pPr>
        <w:pStyle w:val="Normal6"/>
        <w:framePr w:w="5656" w:x="2441" w:y="139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UIS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RSUIST+·ÂËÎ" w:hAnsi="RSUIST+·ÂËÎ" w:eastAsiaTheme="minorHAnsi" w:cs="RSUIST+·ÂËÎ"/>
          <w:color w:val="000000"/>
          <w:spacing w:val="1"/>
          <w:sz w:val="32"/>
        </w:rPr>
        <w:t>资本公积的会计处理。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3957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留存收益的会计处理。</w:t>
      </w:r>
    </w:p>
    <w:p>
      <w:pPr>
        <w:pStyle w:val="Normal7"/>
        <w:framePr w:w="3957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（二）熟悉的内容</w:t>
      </w:r>
    </w:p>
    <w:p>
      <w:pPr>
        <w:pStyle w:val="Normal7"/>
        <w:framePr w:w="3602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所有者权益的内容。</w:t>
      </w:r>
    </w:p>
    <w:p>
      <w:pPr>
        <w:pStyle w:val="Normal7"/>
        <w:framePr w:w="8373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资本公积与实收资本、净利润和盈余公积的区别。</w:t>
      </w:r>
    </w:p>
    <w:p>
      <w:pPr>
        <w:pStyle w:val="Normal7"/>
        <w:framePr w:w="8373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（三）了解的内容</w:t>
      </w:r>
    </w:p>
    <w:p>
      <w:pPr>
        <w:pStyle w:val="Normal7"/>
        <w:framePr w:w="3283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留存收益的组成。</w:t>
      </w:r>
    </w:p>
    <w:p>
      <w:pPr>
        <w:pStyle w:val="Normal7"/>
        <w:framePr w:w="3283" w:x="2441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留存收益的用途。</w:t>
      </w:r>
    </w:p>
    <w:p>
      <w:pPr>
        <w:pStyle w:val="Normal7"/>
        <w:framePr w:w="4231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ATOGC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ATOGC+ºÚÌå" w:hAnsi="AATOGC+ºÚÌå" w:eastAsiaTheme="minorHAnsi" w:cs="AATOGC+ºÚÌå"/>
          <w:color w:val="000000"/>
          <w:spacing w:val="1"/>
          <w:sz w:val="32"/>
        </w:rPr>
        <w:t>第九章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AATOGC+ºÚÌå" w:hAnsi="AATOGC+ºÚÌå" w:eastAsiaTheme="minorHAnsi" w:cs="AATOGC+ºÚÌå"/>
          <w:color w:val="000000"/>
          <w:spacing w:val="1"/>
          <w:sz w:val="32"/>
        </w:rPr>
        <w:t>收入、费用和利润</w:t>
      </w:r>
    </w:p>
    <w:p>
      <w:pPr>
        <w:pStyle w:val="Normal7"/>
        <w:framePr w:w="4231" w:x="2441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VWUCL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VWUCL+¿¬Ìå" w:hAnsi="LVWUCL+¿¬Ìå" w:eastAsiaTheme="minorHAnsi" w:cs="LVWUCL+¿¬Ìå"/>
          <w:color w:val="000000"/>
          <w:spacing w:val="2"/>
          <w:sz w:val="32"/>
        </w:rPr>
        <w:t>一、考试目的</w:t>
      </w:r>
    </w:p>
    <w:p>
      <w:pPr>
        <w:pStyle w:val="Normal7"/>
        <w:framePr w:w="9551" w:x="1800" w:y="749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LKGTM+·ÂËÎ" w:hAnsi="JLKGTM+·ÂËÎ" w:eastAsiaTheme="minorHAnsi" w:cs="JLKGTM+·ÂËÎ"/>
          <w:color w:val="000000"/>
          <w:spacing w:val="0"/>
          <w:sz w:val="32"/>
        </w:rPr>
        <w:t>考核考生对收入、费用和利润的确认原则和计量标准的</w:t>
      </w:r>
    </w:p>
    <w:p>
      <w:pPr>
        <w:pStyle w:val="Normal7"/>
        <w:framePr w:w="9551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LKGTM+·ÂËÎ" w:hAnsi="JLKGTM+·ÂËÎ" w:eastAsiaTheme="minorHAnsi" w:cs="JLKGTM+·ÂËÎ"/>
          <w:color w:val="000000"/>
          <w:spacing w:val="0"/>
          <w:sz w:val="32"/>
        </w:rPr>
        <w:t>掌握情况，以及运用收入、费用和利润的基本原理解决实际</w:t>
      </w:r>
    </w:p>
    <w:p>
      <w:pPr>
        <w:pStyle w:val="Normal7"/>
        <w:framePr w:w="9551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问题的能力。</w:t>
      </w:r>
    </w:p>
    <w:p>
      <w:pPr>
        <w:pStyle w:val="Normal7"/>
        <w:framePr w:w="3370" w:x="2444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VWUCL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VWUCL+¿¬Ìå" w:hAnsi="LVWUCL+¿¬Ìå" w:eastAsiaTheme="minorHAnsi" w:cs="LVWUCL+¿¬Ìå"/>
          <w:color w:val="000000"/>
          <w:spacing w:val="2"/>
          <w:sz w:val="32"/>
        </w:rPr>
        <w:t>二、考试内容及要求</w:t>
      </w:r>
    </w:p>
    <w:p>
      <w:pPr>
        <w:pStyle w:val="Normal7"/>
        <w:framePr w:w="3038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（一）掌握的内容</w:t>
      </w:r>
    </w:p>
    <w:p>
      <w:pPr>
        <w:pStyle w:val="Normal7"/>
        <w:framePr w:w="7269" w:x="2441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销售商品收入的确认及其会计处理。</w:t>
      </w:r>
    </w:p>
    <w:p>
      <w:pPr>
        <w:pStyle w:val="Normal7"/>
        <w:framePr w:w="7269" w:x="2441" w:y="104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提供劳务收入的确认及其会计处理。</w:t>
      </w:r>
    </w:p>
    <w:p>
      <w:pPr>
        <w:pStyle w:val="Normal7"/>
        <w:framePr w:w="7269" w:x="2441" w:y="10407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建造合同收入和费用的确认及其会计处理。</w:t>
      </w:r>
    </w:p>
    <w:p>
      <w:pPr>
        <w:pStyle w:val="Normal7"/>
        <w:framePr w:w="7269" w:x="2441" w:y="104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本年利润的结转。</w:t>
      </w:r>
    </w:p>
    <w:p>
      <w:pPr>
        <w:pStyle w:val="Normal7"/>
        <w:framePr w:w="3038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（二）熟悉的内容</w:t>
      </w:r>
    </w:p>
    <w:p>
      <w:pPr>
        <w:pStyle w:val="Normal7"/>
        <w:framePr w:w="7269" w:x="2441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让渡资产使用权收入的确认及其会计处理。</w:t>
      </w:r>
    </w:p>
    <w:p>
      <w:pPr>
        <w:pStyle w:val="Normal7"/>
        <w:framePr w:w="7269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以前年度损益调整的会计处理。</w:t>
      </w:r>
    </w:p>
    <w:p>
      <w:pPr>
        <w:pStyle w:val="Normal7"/>
        <w:framePr w:w="7269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LKGT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LKGTM+·ÂËÎ" w:hAnsi="JLKGTM+·ÂËÎ" w:eastAsiaTheme="minorHAnsi" w:cs="JLKGTM+·ÂËÎ"/>
          <w:color w:val="000000"/>
          <w:spacing w:val="1"/>
          <w:sz w:val="32"/>
        </w:rPr>
        <w:t>（三）了解的内容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5061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收入、费用的含义及其分类。</w:t>
      </w:r>
    </w:p>
    <w:p>
      <w:pPr>
        <w:pStyle w:val="Normal8"/>
        <w:framePr w:w="506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所得税费用的会计处理。</w:t>
      </w:r>
    </w:p>
    <w:p>
      <w:pPr>
        <w:pStyle w:val="Normal8"/>
        <w:framePr w:w="5061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期间费用的会计处理。</w:t>
      </w:r>
    </w:p>
    <w:p>
      <w:pPr>
        <w:pStyle w:val="Normal8"/>
        <w:framePr w:w="2880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PAJSA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PAJSA+ºÚÌå" w:hAnsi="DPAJSA+ºÚÌå" w:eastAsiaTheme="minorHAnsi" w:cs="DPAJSA+ºÚÌå"/>
          <w:color w:val="000000"/>
          <w:spacing w:val="1"/>
          <w:sz w:val="32"/>
        </w:rPr>
        <w:t>第十章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DPAJSA+ºÚÌå" w:hAnsi="DPAJSA+ºÚÌå" w:eastAsiaTheme="minorHAnsi" w:cs="DPAJSA+ºÚÌå"/>
          <w:color w:val="000000"/>
          <w:spacing w:val="1"/>
          <w:sz w:val="32"/>
        </w:rPr>
        <w:t>财务报告</w:t>
      </w:r>
    </w:p>
    <w:p>
      <w:pPr>
        <w:pStyle w:val="Normal8"/>
        <w:framePr w:w="2407" w:x="2444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MJVVQ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JVVQ+¿¬Ìå" w:hAnsi="KMJVVQ+¿¬Ìå" w:eastAsiaTheme="minorHAnsi" w:cs="KMJVVQ+¿¬Ìå"/>
          <w:color w:val="000000"/>
          <w:spacing w:val="2"/>
          <w:sz w:val="32"/>
        </w:rPr>
        <w:t>一、考试目的</w:t>
      </w:r>
    </w:p>
    <w:p>
      <w:pPr>
        <w:pStyle w:val="Normal8"/>
        <w:framePr w:w="9911" w:x="1800" w:y="51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AOSS+·ÂËÎ" w:hAnsi="JCAOSS+·ÂËÎ" w:eastAsiaTheme="minorHAnsi" w:cs="JCAOSS+·ÂËÎ"/>
          <w:color w:val="000000"/>
          <w:spacing w:val="0"/>
          <w:sz w:val="32"/>
        </w:rPr>
        <w:t>考核考生对资产负债表、利润表、现金流量表、所有者</w:t>
      </w:r>
    </w:p>
    <w:p>
      <w:pPr>
        <w:pStyle w:val="Normal8"/>
        <w:framePr w:w="9911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AOSS+·ÂËÎ" w:hAnsi="JCAOSS+·ÂËÎ" w:eastAsiaTheme="minorHAnsi" w:cs="JCAOSS+·ÂËÎ"/>
          <w:color w:val="000000"/>
          <w:spacing w:val="-12"/>
          <w:sz w:val="32"/>
        </w:rPr>
        <w:t>权益变动表、关联方披露、资产负债表日后事项、会计政策、</w:t>
      </w:r>
    </w:p>
    <w:p>
      <w:pPr>
        <w:pStyle w:val="Normal8"/>
        <w:framePr w:w="9911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AOSS+·ÂËÎ" w:hAnsi="JCAOSS+·ÂËÎ" w:eastAsiaTheme="minorHAnsi" w:cs="JCAOSS+·ÂËÎ"/>
          <w:color w:val="000000"/>
          <w:spacing w:val="0"/>
          <w:sz w:val="32"/>
        </w:rPr>
        <w:t>会计估计变更和差错更正的掌握情况，以及运用财务报告基</w:t>
      </w:r>
    </w:p>
    <w:p>
      <w:pPr>
        <w:pStyle w:val="Normal8"/>
        <w:framePr w:w="9911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本原则解决实际问题的能力。</w:t>
      </w:r>
    </w:p>
    <w:p>
      <w:pPr>
        <w:pStyle w:val="Normal8"/>
        <w:framePr w:w="3370" w:x="2444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MJVVQ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MJVVQ+¿¬Ìå" w:hAnsi="KMJVVQ+¿¬Ìå" w:eastAsiaTheme="minorHAnsi" w:cs="KMJVVQ+¿¬Ìå"/>
          <w:color w:val="000000"/>
          <w:spacing w:val="2"/>
          <w:sz w:val="32"/>
        </w:rPr>
        <w:t>二、考试内容及要求</w:t>
      </w:r>
    </w:p>
    <w:p>
      <w:pPr>
        <w:pStyle w:val="Normal8"/>
        <w:framePr w:w="3038" w:x="2427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（一）掌握的内容</w:t>
      </w:r>
    </w:p>
    <w:p>
      <w:pPr>
        <w:pStyle w:val="Normal8"/>
        <w:framePr w:w="9543" w:x="1800" w:y="8643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CAOSS+·ÂËÎ" w:hAnsi="JCAOSS+·ÂËÎ" w:eastAsiaTheme="minorHAnsi" w:cs="JCAOSS+·ÂËÎ"/>
          <w:color w:val="000000"/>
          <w:spacing w:val="3"/>
          <w:sz w:val="32"/>
        </w:rPr>
        <w:t>资产负债表、利润表、现金流量表和所有者权益变动</w:t>
      </w:r>
    </w:p>
    <w:p>
      <w:pPr>
        <w:pStyle w:val="Normal8"/>
        <w:framePr w:w="9543" w:x="1800" w:y="864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表的内容、格式和编制方法。</w:t>
      </w:r>
    </w:p>
    <w:p>
      <w:pPr>
        <w:pStyle w:val="Normal8"/>
        <w:framePr w:w="9543" w:x="1800" w:y="9819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CAOSS+·ÂËÎ" w:hAnsi="JCAOSS+·ÂËÎ" w:eastAsiaTheme="minorHAnsi" w:cs="JCAOSS+·ÂËÎ"/>
          <w:color w:val="000000"/>
          <w:spacing w:val="3"/>
          <w:sz w:val="32"/>
        </w:rPr>
        <w:t>关联方关系的判断方法、关联方关系及其交易应披露</w:t>
      </w:r>
    </w:p>
    <w:p>
      <w:pPr>
        <w:pStyle w:val="Normal8"/>
        <w:framePr w:w="9543" w:x="1800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的内容。</w:t>
      </w:r>
    </w:p>
    <w:p>
      <w:pPr>
        <w:pStyle w:val="Normal8"/>
        <w:framePr w:w="9176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资产负债表日后事项调整事项的内容及其会计处理。</w:t>
      </w:r>
    </w:p>
    <w:p>
      <w:pPr>
        <w:pStyle w:val="Normal8"/>
        <w:framePr w:w="9176" w:x="2441" w:y="1099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JCAOSS+·ÂËÎ" w:hAnsi="JCAOSS+·ÂËÎ" w:eastAsiaTheme="minorHAnsi" w:cs="JCAOSS+·ÂËÎ"/>
          <w:color w:val="000000"/>
          <w:spacing w:val="3"/>
          <w:sz w:val="32"/>
        </w:rPr>
        <w:t>资产负债表日后事项非调整事项的内容及其披露要求。</w:t>
      </w:r>
    </w:p>
    <w:p>
      <w:pPr>
        <w:pStyle w:val="Normal8"/>
        <w:framePr w:w="9176" w:x="2441" w:y="109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会计政策变更的条件及其会计处理。</w:t>
      </w:r>
    </w:p>
    <w:p>
      <w:pPr>
        <w:pStyle w:val="Normal8"/>
        <w:framePr w:w="9176" w:x="2441" w:y="109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会计估计变更、前期差错更正的会计处理。</w:t>
      </w:r>
    </w:p>
    <w:p>
      <w:pPr>
        <w:pStyle w:val="Normal8"/>
        <w:framePr w:w="9176" w:x="2441" w:y="109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（二）熟悉的内容</w:t>
      </w:r>
    </w:p>
    <w:p>
      <w:pPr>
        <w:pStyle w:val="Normal8"/>
        <w:framePr w:w="9089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JCAOSS+·ÂËÎ" w:hAnsi="JCAOSS+·ÂËÎ" w:eastAsiaTheme="minorHAnsi" w:cs="JCAOSS+·ÂËÎ"/>
          <w:color w:val="000000"/>
          <w:spacing w:val="-3"/>
          <w:sz w:val="32"/>
        </w:rPr>
        <w:t>会计政策、会计估计变更和前期差错更正的披露内容。</w:t>
      </w:r>
    </w:p>
    <w:p>
      <w:pPr>
        <w:pStyle w:val="Normal8"/>
        <w:framePr w:w="9089" w:x="2441" w:y="139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AOS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JCAOSS+·ÂËÎ" w:hAnsi="JCAOSS+·ÂËÎ" w:eastAsiaTheme="minorHAnsi" w:cs="JCAOSS+·ÂËÎ"/>
          <w:color w:val="000000"/>
          <w:spacing w:val="1"/>
          <w:sz w:val="32"/>
        </w:rPr>
        <w:t>资产负债表日后事项的含义及涵盖的期间。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8373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RUCDQJ+·ÂËÎ" w:hAnsi="RUCDQJ+·ÂËÎ" w:eastAsiaTheme="minorHAnsi" w:cs="RUCDQJ+·ÂËÎ"/>
          <w:color w:val="000000"/>
          <w:spacing w:val="1"/>
          <w:sz w:val="32"/>
        </w:rPr>
        <w:t>会计政策、会计估计及其变更和前期差错的含义。</w:t>
      </w:r>
    </w:p>
    <w:p>
      <w:pPr>
        <w:pStyle w:val="Normal9"/>
        <w:framePr w:w="8373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1"/>
          <w:sz w:val="32"/>
        </w:rPr>
        <w:t>（三）了解的内容</w:t>
      </w:r>
    </w:p>
    <w:p>
      <w:pPr>
        <w:pStyle w:val="Normal9"/>
        <w:framePr w:w="3283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RUCDQJ+·ÂËÎ" w:hAnsi="RUCDQJ+·ÂËÎ" w:eastAsiaTheme="minorHAnsi" w:cs="RUCDQJ+·ÂËÎ"/>
          <w:color w:val="000000"/>
          <w:spacing w:val="1"/>
          <w:sz w:val="32"/>
        </w:rPr>
        <w:t>现金流量的分类。</w:t>
      </w:r>
    </w:p>
    <w:p>
      <w:pPr>
        <w:pStyle w:val="Normal9"/>
        <w:framePr w:w="4327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RUCDQJ+·ÂËÎ" w:hAnsi="RUCDQJ+·ÂËÎ" w:eastAsiaTheme="minorHAnsi" w:cs="RUCDQJ+·ÂËÎ"/>
          <w:color w:val="000000"/>
          <w:spacing w:val="1"/>
          <w:sz w:val="32"/>
        </w:rPr>
        <w:t>关联方关系的表现形式。</w:t>
      </w:r>
    </w:p>
    <w:p>
      <w:pPr>
        <w:pStyle w:val="Normal9"/>
        <w:framePr w:w="7176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VHEJK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VHEJK+ºÚÌå" w:hAnsi="LVHEJK+ºÚÌå" w:eastAsiaTheme="minorHAnsi" w:cs="LVHEJK+ºÚÌå"/>
          <w:color w:val="000000"/>
          <w:spacing w:val="1"/>
          <w:sz w:val="32"/>
        </w:rPr>
        <w:t>第十一章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LVHEJK+ºÚÌå" w:hAnsi="LVHEJK+ºÚÌå" w:eastAsiaTheme="minorHAnsi" w:cs="LVHEJK+ºÚÌå"/>
          <w:color w:val="000000"/>
          <w:spacing w:val="1"/>
          <w:sz w:val="32"/>
        </w:rPr>
        <w:t>资产评估结果在财务会计中的运用</w:t>
      </w:r>
    </w:p>
    <w:p>
      <w:pPr>
        <w:pStyle w:val="Normal9"/>
        <w:framePr w:w="7176" w:x="2441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CKEGGE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KEGGE+¿¬Ìå" w:hAnsi="CKEGGE+¿¬Ìå" w:eastAsiaTheme="minorHAnsi" w:cs="CKEGGE+¿¬Ìå"/>
          <w:color w:val="000000"/>
          <w:spacing w:val="2"/>
          <w:sz w:val="32"/>
        </w:rPr>
        <w:t>一、考试目的</w:t>
      </w:r>
    </w:p>
    <w:p>
      <w:pPr>
        <w:pStyle w:val="Normal9"/>
        <w:framePr w:w="9911" w:x="1800" w:y="573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14"/>
          <w:sz w:val="32"/>
        </w:rPr>
        <w:t>考核考生对资产评估结果在财务会计中运用的掌握情</w:t>
      </w:r>
    </w:p>
    <w:p>
      <w:pPr>
        <w:pStyle w:val="Normal9"/>
        <w:framePr w:w="9911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0"/>
          <w:sz w:val="32"/>
        </w:rPr>
        <w:t>况。重点考察考生对哪些情形需要运用资产评估结果及如何</w:t>
      </w:r>
    </w:p>
    <w:p>
      <w:pPr>
        <w:pStyle w:val="Normal9"/>
        <w:framePr w:w="9911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-6"/>
          <w:sz w:val="32"/>
        </w:rPr>
        <w:t>运用，在以非货币财产出资新设公司、国有企业公司制改建、</w:t>
      </w:r>
    </w:p>
    <w:p>
      <w:pPr>
        <w:pStyle w:val="Normal9"/>
        <w:framePr w:w="9911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0"/>
          <w:sz w:val="32"/>
        </w:rPr>
        <w:t>企业合并、资产转让、以财务报告为目的，以及有限责任公</w:t>
      </w:r>
    </w:p>
    <w:p>
      <w:pPr>
        <w:pStyle w:val="Normal9"/>
        <w:framePr w:w="9911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13"/>
          <w:sz w:val="32"/>
        </w:rPr>
        <w:t>司整体变更为股份有限公司中资产评估结果在财务会计中</w:t>
      </w:r>
    </w:p>
    <w:p>
      <w:pPr>
        <w:pStyle w:val="Normal9"/>
        <w:framePr w:w="9911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1"/>
          <w:sz w:val="32"/>
        </w:rPr>
        <w:t>的运用。</w:t>
      </w:r>
    </w:p>
    <w:p>
      <w:pPr>
        <w:pStyle w:val="Normal9"/>
        <w:framePr w:w="3370" w:x="2444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KEGGE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KEGGE+¿¬Ìå" w:hAnsi="CKEGGE+¿¬Ìå" w:eastAsiaTheme="minorHAnsi" w:cs="CKEGGE+¿¬Ìå"/>
          <w:color w:val="000000"/>
          <w:spacing w:val="2"/>
          <w:sz w:val="32"/>
        </w:rPr>
        <w:t>二、考试内容及要求</w:t>
      </w:r>
    </w:p>
    <w:p>
      <w:pPr>
        <w:pStyle w:val="Normal9"/>
        <w:framePr w:w="3038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1"/>
          <w:sz w:val="32"/>
        </w:rPr>
        <w:t>（一）掌握的内容</w:t>
      </w:r>
    </w:p>
    <w:p>
      <w:pPr>
        <w:pStyle w:val="Normal9"/>
        <w:framePr w:w="9543" w:x="1800" w:y="10407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UCDQJ+·ÂËÎ" w:hAnsi="RUCDQJ+·ÂËÎ" w:eastAsiaTheme="minorHAnsi" w:cs="RUCDQJ+·ÂËÎ"/>
          <w:color w:val="000000"/>
          <w:spacing w:val="3"/>
          <w:sz w:val="32"/>
        </w:rPr>
        <w:t>资产评估结果在财务会计中的运用形式及其会计处理</w:t>
      </w:r>
    </w:p>
    <w:p>
      <w:pPr>
        <w:pStyle w:val="Normal9"/>
        <w:framePr w:w="9543" w:x="1800" w:y="104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1"/>
          <w:sz w:val="32"/>
        </w:rPr>
        <w:t>原则与方法。</w:t>
      </w:r>
    </w:p>
    <w:p>
      <w:pPr>
        <w:pStyle w:val="Normal9"/>
        <w:framePr w:w="9543" w:x="1800" w:y="11584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RUCDQJ+·ÂËÎ" w:hAnsi="RUCDQJ+·ÂËÎ" w:eastAsiaTheme="minorHAnsi" w:cs="RUCDQJ+·ÂËÎ"/>
          <w:color w:val="000000"/>
          <w:spacing w:val="3"/>
          <w:sz w:val="32"/>
        </w:rPr>
        <w:t>企业以非货币财产对外投资时投资方和接受投资方按</w:t>
      </w:r>
    </w:p>
    <w:p>
      <w:pPr>
        <w:pStyle w:val="Normal9"/>
        <w:framePr w:w="9543" w:x="1800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1"/>
          <w:sz w:val="32"/>
        </w:rPr>
        <w:t>照资产评估结果分别进行的会计处理。</w:t>
      </w:r>
    </w:p>
    <w:p>
      <w:pPr>
        <w:pStyle w:val="Normal9"/>
        <w:framePr w:w="9543" w:x="1800" w:y="1158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RUCDQJ+·ÂËÎ" w:hAnsi="RUCDQJ+·ÂËÎ" w:eastAsiaTheme="minorHAnsi" w:cs="RUCDQJ+·ÂËÎ"/>
          <w:color w:val="000000"/>
          <w:spacing w:val="3"/>
          <w:sz w:val="32"/>
        </w:rPr>
        <w:t>国有企业整体或部分公司制改建中资产评估结果在财</w:t>
      </w:r>
    </w:p>
    <w:p>
      <w:pPr>
        <w:pStyle w:val="Normal9"/>
        <w:framePr w:w="9543" w:x="1800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1"/>
          <w:sz w:val="32"/>
        </w:rPr>
        <w:t>务会计中的运用。</w:t>
      </w:r>
    </w:p>
    <w:p>
      <w:pPr>
        <w:pStyle w:val="Normal9"/>
        <w:framePr w:w="9543" w:x="1800" w:y="13936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RUCDQJ+·ÂËÎ" w:hAnsi="RUCDQJ+·ÂËÎ" w:eastAsiaTheme="minorHAnsi" w:cs="RUCDQJ+·ÂËÎ"/>
          <w:color w:val="000000"/>
          <w:spacing w:val="3"/>
          <w:sz w:val="32"/>
        </w:rPr>
        <w:t>在同一控制和非同一控制下企业合并对资产评估结果</w:t>
      </w:r>
    </w:p>
    <w:p>
      <w:pPr>
        <w:pStyle w:val="Normal9"/>
        <w:framePr w:w="9543" w:x="1800" w:y="139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UCDQ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UCDQJ+·ÂËÎ" w:hAnsi="RUCDQJ+·ÂËÎ" w:eastAsiaTheme="minorHAnsi" w:cs="RUCDQJ+·ÂËÎ"/>
          <w:color w:val="000000"/>
          <w:spacing w:val="1"/>
          <w:sz w:val="32"/>
        </w:rPr>
        <w:t>的不同运用方法。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9543" w:x="1800" w:y="1586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SGTWKW+·ÂËÎ" w:hAnsi="SGTWKW+·ÂËÎ" w:eastAsiaTheme="minorHAnsi" w:cs="SGTWKW+·ÂËÎ"/>
          <w:color w:val="000000"/>
          <w:spacing w:val="3"/>
          <w:sz w:val="32"/>
        </w:rPr>
        <w:t>在一笔购入多项固定资产、非货币资产交换、债务重</w:t>
      </w:r>
    </w:p>
    <w:p>
      <w:pPr>
        <w:pStyle w:val="Normal10"/>
        <w:framePr w:w="9543" w:x="1800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组等资产转让过程中资产评估结果的运用。</w:t>
      </w:r>
    </w:p>
    <w:p>
      <w:pPr>
        <w:pStyle w:val="Normal10"/>
        <w:framePr w:w="9543" w:x="1800" w:y="158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（二）熟悉的内容</w:t>
      </w:r>
    </w:p>
    <w:p>
      <w:pPr>
        <w:pStyle w:val="Normal10"/>
        <w:framePr w:w="9543" w:x="1800" w:y="3350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上市公司信息披露中对资产评估信息的要求。</w:t>
      </w:r>
    </w:p>
    <w:p>
      <w:pPr>
        <w:pStyle w:val="Normal10"/>
        <w:framePr w:w="9543" w:x="1800" w:y="3350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SGTWKW+·ÂËÎ" w:hAnsi="SGTWKW+·ÂËÎ" w:eastAsiaTheme="minorHAnsi" w:cs="SGTWKW+·ÂËÎ"/>
          <w:color w:val="000000"/>
          <w:spacing w:val="3"/>
          <w:sz w:val="32"/>
        </w:rPr>
        <w:t>在以财务报告为目的的资产评估中资产评估结果的作</w:t>
      </w:r>
    </w:p>
    <w:p>
      <w:pPr>
        <w:pStyle w:val="Normal10"/>
        <w:framePr w:w="9543" w:x="1800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用。</w:t>
      </w:r>
    </w:p>
    <w:p>
      <w:pPr>
        <w:pStyle w:val="Normal10"/>
        <w:framePr w:w="9543" w:x="1800" w:y="5115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SGTWKW+·ÂËÎ" w:hAnsi="SGTWKW+·ÂËÎ" w:eastAsiaTheme="minorHAnsi" w:cs="SGTWKW+·ÂËÎ"/>
          <w:color w:val="000000"/>
          <w:spacing w:val="3"/>
          <w:sz w:val="32"/>
        </w:rPr>
        <w:t>有限责任公司整体变更为股份有限公司中资产评估结</w:t>
      </w:r>
    </w:p>
    <w:p>
      <w:pPr>
        <w:pStyle w:val="Normal10"/>
        <w:framePr w:w="9543" w:x="1800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果的运用。</w:t>
      </w:r>
    </w:p>
    <w:p>
      <w:pPr>
        <w:pStyle w:val="Normal10"/>
        <w:framePr w:w="3038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（三）了解的内容</w:t>
      </w:r>
    </w:p>
    <w:p>
      <w:pPr>
        <w:pStyle w:val="Normal10"/>
        <w:framePr w:w="7269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资产评估价值类型与会计计量属性的关系。</w:t>
      </w:r>
    </w:p>
    <w:p>
      <w:pPr>
        <w:pStyle w:val="Normal10"/>
        <w:framePr w:w="7269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公允价值的税务处理。</w:t>
      </w:r>
    </w:p>
    <w:p>
      <w:pPr>
        <w:pStyle w:val="Normal10"/>
        <w:framePr w:w="3864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DEBRO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DEBRO+ºÚÌå" w:hAnsi="IDEBRO+ºÚÌå" w:eastAsiaTheme="minorHAnsi" w:cs="IDEBRO+ºÚÌå"/>
          <w:color w:val="000000"/>
          <w:spacing w:val="1"/>
          <w:sz w:val="32"/>
        </w:rPr>
        <w:t>第十二章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IDEBRO+ºÚÌå" w:hAnsi="IDEBRO+ºÚÌå" w:eastAsiaTheme="minorHAnsi" w:cs="IDEBRO+ºÚÌå"/>
          <w:color w:val="000000"/>
          <w:spacing w:val="1"/>
          <w:sz w:val="32"/>
        </w:rPr>
        <w:t>财务报表分析</w:t>
      </w:r>
    </w:p>
    <w:p>
      <w:pPr>
        <w:pStyle w:val="Normal10"/>
        <w:framePr w:w="3864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KNVTI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KNVTI+¿¬Ìå" w:hAnsi="QKNVTI+¿¬Ìå" w:eastAsiaTheme="minorHAnsi" w:cs="QKNVTI+¿¬Ìå"/>
          <w:color w:val="000000"/>
          <w:spacing w:val="2"/>
          <w:sz w:val="32"/>
        </w:rPr>
        <w:t>一、考试目的</w:t>
      </w:r>
    </w:p>
    <w:p>
      <w:pPr>
        <w:pStyle w:val="Normal10"/>
        <w:framePr w:w="9551" w:x="1800" w:y="984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GTWKW+·ÂËÎ" w:hAnsi="SGTWKW+·ÂËÎ" w:eastAsiaTheme="minorHAnsi" w:cs="SGTWKW+·ÂËÎ"/>
          <w:color w:val="000000"/>
          <w:spacing w:val="0"/>
          <w:sz w:val="32"/>
        </w:rPr>
        <w:t>考核考生对财务报表分析中各种指标的掌握情况，以及</w:t>
      </w:r>
    </w:p>
    <w:p>
      <w:pPr>
        <w:pStyle w:val="Normal10"/>
        <w:framePr w:w="9551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运用各种分析方法解决实际问题的能力</w:t>
      </w:r>
    </w:p>
    <w:p>
      <w:pPr>
        <w:pStyle w:val="Normal10"/>
        <w:framePr w:w="9551" w:x="1800" w:y="9849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QKNVTI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KNVTI+¿¬Ìå" w:hAnsi="QKNVTI+¿¬Ìå" w:eastAsiaTheme="minorHAnsi" w:cs="QKNVTI+¿¬Ìå"/>
          <w:color w:val="000000"/>
          <w:spacing w:val="2"/>
          <w:sz w:val="32"/>
        </w:rPr>
        <w:t>二、考试内容及要求</w:t>
      </w:r>
    </w:p>
    <w:p>
      <w:pPr>
        <w:pStyle w:val="Normal10"/>
        <w:framePr w:w="3038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（一）掌握的内容</w:t>
      </w:r>
    </w:p>
    <w:p>
      <w:pPr>
        <w:pStyle w:val="Normal10"/>
        <w:framePr w:w="7269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综合分析的含义和方法。</w:t>
      </w:r>
    </w:p>
    <w:p>
      <w:pPr>
        <w:pStyle w:val="Normal10"/>
        <w:framePr w:w="7269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财务比率分析各项指标的定义和具体运用。</w:t>
      </w:r>
    </w:p>
    <w:p>
      <w:pPr>
        <w:pStyle w:val="Normal10"/>
        <w:framePr w:w="7269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财务报表分析的内容。</w:t>
      </w:r>
    </w:p>
    <w:p>
      <w:pPr>
        <w:pStyle w:val="Normal10"/>
        <w:framePr w:w="3038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（二）熟悉的内容</w:t>
      </w:r>
    </w:p>
    <w:p>
      <w:pPr>
        <w:pStyle w:val="Normal10"/>
        <w:framePr w:w="3957" w:x="2441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GTWK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SGTWKW+·ÂËÎ" w:hAnsi="SGTWKW+·ÂËÎ" w:eastAsiaTheme="minorHAnsi" w:cs="SGTWKW+·ÂËÎ"/>
          <w:color w:val="000000"/>
          <w:spacing w:val="1"/>
          <w:sz w:val="32"/>
        </w:rPr>
        <w:t>财务报表的分析方法。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3957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财务报表分析的步骤。</w:t>
      </w:r>
    </w:p>
    <w:p>
      <w:pPr>
        <w:pStyle w:val="Normal11"/>
        <w:framePr w:w="3957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（三）了解的内容</w:t>
      </w:r>
    </w:p>
    <w:p>
      <w:pPr>
        <w:pStyle w:val="Normal11"/>
        <w:framePr w:w="4327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财务报表分析的目的。</w:t>
      </w:r>
    </w:p>
    <w:p>
      <w:pPr>
        <w:pStyle w:val="Normal11"/>
        <w:framePr w:w="4327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财务报表分析的局限性。</w:t>
      </w:r>
    </w:p>
    <w:p>
      <w:pPr>
        <w:pStyle w:val="Normal11"/>
        <w:framePr w:w="4231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FNUJC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FNUJC+ºÚÌå" w:hAnsi="AFNUJC+ºÚÌå" w:eastAsiaTheme="minorHAnsi" w:cs="AFNUJC+ºÚÌå"/>
          <w:color w:val="000000"/>
          <w:spacing w:val="1"/>
          <w:sz w:val="32"/>
        </w:rPr>
        <w:t>第十三章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AFNUJC+ºÚÌå" w:hAnsi="AFNUJC+ºÚÌå" w:eastAsiaTheme="minorHAnsi" w:cs="AFNUJC+ºÚÌå"/>
          <w:color w:val="000000"/>
          <w:spacing w:val="1"/>
          <w:sz w:val="32"/>
        </w:rPr>
        <w:t>财务预测与决策</w:t>
      </w:r>
    </w:p>
    <w:p>
      <w:pPr>
        <w:pStyle w:val="Normal11"/>
        <w:framePr w:w="4231" w:x="2441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HUKKB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UKKBV+¿¬Ìå" w:hAnsi="HUKKBV+¿¬Ìå" w:eastAsiaTheme="minorHAnsi" w:cs="HUKKBV+¿¬Ìå"/>
          <w:color w:val="000000"/>
          <w:spacing w:val="2"/>
          <w:sz w:val="32"/>
        </w:rPr>
        <w:t>一、考试目的</w:t>
      </w:r>
    </w:p>
    <w:p>
      <w:pPr>
        <w:pStyle w:val="Normal11"/>
        <w:framePr w:w="9554" w:x="1800" w:y="573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DAFVD+·ÂËÎ" w:hAnsi="KDAFVD+·ÂËÎ" w:eastAsiaTheme="minorHAnsi" w:cs="KDAFVD+·ÂËÎ"/>
          <w:color w:val="000000"/>
          <w:spacing w:val="0"/>
          <w:sz w:val="32"/>
        </w:rPr>
        <w:t>考核考生对财务预测与决策知识的掌握情况，以及运用</w:t>
      </w:r>
    </w:p>
    <w:p>
      <w:pPr>
        <w:pStyle w:val="Normal11"/>
        <w:framePr w:w="9554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财务预测与决策解决实际问题的能力。</w:t>
      </w:r>
    </w:p>
    <w:p>
      <w:pPr>
        <w:pStyle w:val="Normal11"/>
        <w:framePr w:w="9554" w:x="1800" w:y="5732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HUKKB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UKKBV+¿¬Ìå" w:hAnsi="HUKKBV+¿¬Ìå" w:eastAsiaTheme="minorHAnsi" w:cs="HUKKBV+¿¬Ìå"/>
          <w:color w:val="000000"/>
          <w:spacing w:val="2"/>
          <w:sz w:val="32"/>
        </w:rPr>
        <w:t>二、考试内容及要求</w:t>
      </w:r>
    </w:p>
    <w:p>
      <w:pPr>
        <w:pStyle w:val="Normal11"/>
        <w:framePr w:w="3038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（一）掌握的内容</w:t>
      </w:r>
    </w:p>
    <w:p>
      <w:pPr>
        <w:pStyle w:val="Normal11"/>
        <w:framePr w:w="3038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VVNTG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0"/>
          <w:sz w:val="32"/>
        </w:rPr>
        <w:t>销售百分比法。</w:t>
      </w:r>
    </w:p>
    <w:p>
      <w:pPr>
        <w:pStyle w:val="Normal11"/>
        <w:framePr w:w="5517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VVNTG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资本结构决策分析方法。</w:t>
      </w:r>
    </w:p>
    <w:p>
      <w:pPr>
        <w:pStyle w:val="Normal11"/>
        <w:framePr w:w="5517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VVNTG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0"/>
          <w:sz w:val="32"/>
        </w:rPr>
        <w:t>项目投资现金流量的计算方法。</w:t>
      </w:r>
    </w:p>
    <w:p>
      <w:pPr>
        <w:pStyle w:val="Normal11"/>
        <w:framePr w:w="5517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VVNTG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项目投资评价的基本方法。</w:t>
      </w:r>
    </w:p>
    <w:p>
      <w:pPr>
        <w:pStyle w:val="Normal11"/>
        <w:framePr w:w="5517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（二）熟悉的内容</w:t>
      </w:r>
    </w:p>
    <w:p>
      <w:pPr>
        <w:pStyle w:val="Normal11"/>
        <w:framePr w:w="4046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VVNTG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0"/>
          <w:sz w:val="32"/>
        </w:rPr>
        <w:t>货币时间价值的计算。</w:t>
      </w:r>
    </w:p>
    <w:p>
      <w:pPr>
        <w:pStyle w:val="Normal11"/>
        <w:framePr w:w="4046" w:x="2441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风险的衡量。</w:t>
      </w:r>
    </w:p>
    <w:p>
      <w:pPr>
        <w:pStyle w:val="Normal11"/>
        <w:framePr w:w="4694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个别资本成本的计算。</w:t>
      </w:r>
    </w:p>
    <w:p>
      <w:pPr>
        <w:pStyle w:val="Normal11"/>
        <w:framePr w:w="4694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加权平均资本成本的计算。</w:t>
      </w:r>
    </w:p>
    <w:p>
      <w:pPr>
        <w:pStyle w:val="Normal11"/>
        <w:framePr w:w="4694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（三）了解的内容</w:t>
      </w:r>
    </w:p>
    <w:p>
      <w:pPr>
        <w:pStyle w:val="Normal11"/>
        <w:framePr w:w="3957" w:x="2441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货币时间价值的含义。</w:t>
      </w:r>
    </w:p>
    <w:p>
      <w:pPr>
        <w:pStyle w:val="Normal11"/>
        <w:framePr w:w="3957" w:x="2441" w:y="139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KDAFV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KDAFVD+·ÂËÎ" w:hAnsi="KDAFVD+·ÂËÎ" w:eastAsiaTheme="minorHAnsi" w:cs="KDAFVD+·ÂËÎ"/>
          <w:color w:val="000000"/>
          <w:spacing w:val="1"/>
          <w:sz w:val="32"/>
        </w:rPr>
        <w:t>风险的含义。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3283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SWCUB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SWCUBP+·ÂËÎ" w:hAnsi="SWCUBP+·ÂËÎ" w:eastAsiaTheme="minorHAnsi" w:cs="SWCUBP+·ÂËÎ"/>
          <w:color w:val="000000"/>
          <w:spacing w:val="1"/>
          <w:sz w:val="32"/>
        </w:rPr>
        <w:t>财务计划的编制。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ARKJGV+»ªÎÄÖÐËÎ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KOAPIL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MIQOM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IKWG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BRGIB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HIWED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RKGSA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FTNGG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QSPJB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BGQWJ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MRCIJ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AEDDB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NOHR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RRTIU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OUELH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VRMCI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IFQDF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SLVVP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RNUCM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CWDEB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FDMEM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SUIST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OMOAE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TDSTA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LKGTM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ATOGC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VWUCL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CAOS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PAJSA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MJVVQ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UCDQJ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VHEJK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KEGGE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GTWKW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DEBRO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KNVTI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DAFVD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FNUJC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UKKBV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VVNT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WCUBP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