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76" w:x="3032" w:y="1489"/>
        <w:widowControl w:val="off"/>
        <w:autoSpaceDE w:val="off"/>
        <w:autoSpaceDN w:val="off"/>
        <w:spacing w:before="0" w:after="0" w:line="499" w:lineRule="exact"/>
        <w:ind w:left="0" w:right="0" w:firstLine="0"/>
        <w:jc w:val="left"/>
        <w:rPr>
          <w:rFonts w:ascii="EJFDLS+»ªÎÄÖÐËÎ"/>
          <w:color w:val="000000"/>
          <w:spacing w:val="0"/>
          <w:sz w:val="44"/>
        </w:rPr>
      </w:pPr>
      <w:r>
        <w:rPr>
          <w:rFonts w:ascii="EJFDLS+»ªÎÄÖÐËÎ" w:hAnsi="EJFDLS+»ªÎÄÖÐËÎ" w:cs="EJFDLS+»ªÎÄÖÐËÎ"/>
          <w:color w:val="000000"/>
          <w:spacing w:val="-13"/>
          <w:sz w:val="44"/>
        </w:rPr>
        <w:t>《资产评估实务（一）》考试大纲</w:t>
      </w:r>
      <w:r>
        <w:rPr>
          <w:rFonts w:ascii="EJFDLS+»ªÎÄÖÐËÎ"/>
          <w:color w:val="000000"/>
          <w:spacing w:val="0"/>
          <w:sz w:val="44"/>
        </w:rPr>
      </w:r>
    </w:p>
    <w:p>
      <w:pPr>
        <w:pStyle w:val="Normal"/>
        <w:framePr w:w="3520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NLBVM+ºÚÌå"/>
          <w:color w:val="000000"/>
          <w:spacing w:val="0"/>
          <w:sz w:val="32"/>
        </w:rPr>
      </w:pPr>
      <w:r>
        <w:rPr>
          <w:rFonts w:ascii="FNLBVM+ºÚÌå" w:hAnsi="FNLBVM+ºÚÌå" w:cs="FNLBVM+ºÚÌå"/>
          <w:color w:val="000000"/>
          <w:spacing w:val="1"/>
          <w:sz w:val="32"/>
        </w:rPr>
        <w:t>第一章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FNLBVM+ºÚÌå" w:hAnsi="FNLBVM+ºÚÌå" w:cs="FNLBVM+ºÚÌå"/>
          <w:color w:val="000000"/>
          <w:spacing w:val="1"/>
          <w:sz w:val="32"/>
        </w:rPr>
        <w:t>流动资产评估</w:t>
      </w:r>
      <w:r>
        <w:rPr>
          <w:rFonts w:ascii="FNLBVM+ºÚÌå"/>
          <w:color w:val="000000"/>
          <w:spacing w:val="0"/>
          <w:sz w:val="32"/>
        </w:rPr>
      </w:r>
    </w:p>
    <w:p>
      <w:pPr>
        <w:pStyle w:val="Normal"/>
        <w:framePr w:w="2407" w:x="2681" w:y="338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一、考试目的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9921" w:x="1800" w:y="3968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考核考生对各类流动资产评估方法、流动资产评估特点、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921" w:x="1800" w:y="396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具体评估程序等的掌握情况，以及分析和解决流动资产评估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921" w:x="1800" w:y="3968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实际问题的能力。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9" w:x="2444" w:y="57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二、考试内容及要求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3038" w:x="2441" w:y="632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（一）掌握的内容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736" w:x="1800" w:y="6908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-7"/>
          <w:sz w:val="32"/>
        </w:rPr>
        <w:t>运用市场法、成本法评估不同类型材料、低值易耗品、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736" w:x="1800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在产品、产成品及库存商品的具体方法。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736" w:x="1800" w:y="6908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0"/>
          <w:sz w:val="32"/>
        </w:rPr>
        <w:t>应收账款评估的基本公式；账面余额、已发生坏账损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736" w:x="1800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失额、可能发生坏账损失额的确定方法；可能发生坏账损失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736" w:x="1800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估计方法中的坏账比例法和账龄分析法。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736" w:x="1800" w:y="6908"/>
        <w:widowControl w:val="off"/>
        <w:autoSpaceDE w:val="off"/>
        <w:autoSpaceDN w:val="off"/>
        <w:spacing w:before="0" w:after="0" w:line="588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（二）熟悉的内容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046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0"/>
          <w:sz w:val="32"/>
        </w:rPr>
        <w:t>流动资产评估的特点。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1" w:x="2441" w:y="1102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流动资产评估对象、评估目的、评估方式。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1" w:x="2441" w:y="11025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0"/>
          <w:sz w:val="32"/>
        </w:rPr>
        <w:t>存货评估程序及清查核实方法。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1" w:x="2441" w:y="1102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非实物类流动资产的评估程序及清查核实方法。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1" w:x="2441" w:y="1102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0"/>
          <w:sz w:val="32"/>
        </w:rPr>
        <w:t>应收账款评估特点。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886" w:x="2441" w:y="1337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待摊费用和预付费用的评估方法。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886" w:x="2441" w:y="1337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7.</w:t>
      </w:r>
      <w:r>
        <w:rPr>
          <w:rFonts w:ascii="HJEMWA+·ÂËÎ" w:hAnsi="HJEMWA+·ÂËÎ" w:cs="HJEMWA+·ÂËÎ"/>
          <w:color w:val="000000"/>
          <w:spacing w:val="1"/>
          <w:sz w:val="32"/>
        </w:rPr>
        <w:t>应收票据贴现值的计算方法。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038" w:x="2441" w:y="1455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（三）了解的内容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15" w:x="2441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流动资产的内容和特点。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415" w:x="2441" w:y="220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货币性资产的评估方法。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622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房地产开发企业存货类型。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622" w:x="2441" w:y="279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房地产开发企业各类存货的评估方法。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783" w:x="2441" w:y="455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NLBVM+ºÚÌå"/>
          <w:color w:val="000000"/>
          <w:spacing w:val="0"/>
          <w:sz w:val="32"/>
        </w:rPr>
      </w:pPr>
      <w:r>
        <w:rPr>
          <w:rFonts w:ascii="FNLBVM+ºÚÌå" w:hAnsi="FNLBVM+ºÚÌå" w:cs="FNLBVM+ºÚÌå"/>
          <w:color w:val="000000"/>
          <w:spacing w:val="1"/>
          <w:sz w:val="32"/>
        </w:rPr>
        <w:t>第二章</w:t>
      </w:r>
      <w:r>
        <w:rPr>
          <w:rFonts w:ascii="Times New Roman"/>
          <w:color w:val="000000"/>
          <w:spacing w:val="241"/>
          <w:sz w:val="32"/>
        </w:rPr>
        <w:t xml:space="preserve"> </w:t>
      </w:r>
      <w:r>
        <w:rPr>
          <w:rFonts w:ascii="FNLBVM+ºÚÌå" w:hAnsi="FNLBVM+ºÚÌå" w:cs="FNLBVM+ºÚÌå"/>
          <w:color w:val="000000"/>
          <w:spacing w:val="0"/>
          <w:sz w:val="32"/>
        </w:rPr>
        <w:t>长期投资性资产评估</w:t>
      </w:r>
      <w:r>
        <w:rPr>
          <w:rFonts w:ascii="FNLBVM+ºÚÌå"/>
          <w:color w:val="000000"/>
          <w:spacing w:val="0"/>
          <w:sz w:val="32"/>
        </w:rPr>
      </w:r>
    </w:p>
    <w:p>
      <w:pPr>
        <w:pStyle w:val="Normal"/>
        <w:framePr w:w="4783" w:x="2441" w:y="4556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一、考试目的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9921" w:x="1800" w:y="5732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考核考生对股权投资评估方法、债券投资评估方法、股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921" w:x="1800" w:y="573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票投资评估方法、具有控制权股权评估特点、长期投资性资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921" w:x="1800" w:y="573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产评估具体评估程序、缺乏控制权股权评估特点的掌握情况，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921" w:x="1800" w:y="573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以及分析和解决长期投资性资产评估实际问题的能力。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921" w:x="1800" w:y="5732"/>
        <w:widowControl w:val="off"/>
        <w:autoSpaceDE w:val="off"/>
        <w:autoSpaceDN w:val="off"/>
        <w:spacing w:before="0" w:after="0" w:line="588" w:lineRule="exact"/>
        <w:ind w:left="643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二、考试内容及要求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3038" w:x="2441" w:y="86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（一）掌握的内容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0" w:x="2441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债券的评估方法。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0" w:x="2441" w:y="98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股票的评估方法。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具有控制权股权评估的特点。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6" w:x="2441" w:y="1102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具有控制权的股权评估结果确定的基本思路。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6" w:x="2441" w:y="11025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采用不同方法评估结果的确定。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6" w:x="2441" w:y="1102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缺乏控制权的股权评估方法。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038" w:x="2441" w:y="1278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（二）熟悉的内容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1337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具有控制权的股权评估程序及清查核实方法。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1337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几种特殊情形对股权评估的影响。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1337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0"/>
          <w:sz w:val="32"/>
        </w:rPr>
        <w:t>缺乏控制权的股权评估的特点。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24" w:x="2441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缺乏控制权的股权评估程序及清查核实方法。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161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（三）了解的内容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038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0"/>
          <w:sz w:val="32"/>
        </w:rPr>
        <w:t>债券投资特点。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0" w:x="2441" w:y="338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股票投资的特点。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396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0"/>
          <w:sz w:val="32"/>
        </w:rPr>
        <w:t>长期股权投资评估的基本概念。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396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长期股权投资评估的基本特点及应注意问题。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520" w:x="2441" w:y="57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NLBVM+ºÚÌå"/>
          <w:color w:val="000000"/>
          <w:spacing w:val="0"/>
          <w:sz w:val="32"/>
        </w:rPr>
      </w:pPr>
      <w:r>
        <w:rPr>
          <w:rFonts w:ascii="FNLBVM+ºÚÌå" w:hAnsi="FNLBVM+ºÚÌå" w:cs="FNLBVM+ºÚÌå"/>
          <w:color w:val="000000"/>
          <w:spacing w:val="1"/>
          <w:sz w:val="32"/>
        </w:rPr>
        <w:t>第三章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FNLBVM+ºÚÌå" w:hAnsi="FNLBVM+ºÚÌå" w:cs="FNLBVM+ºÚÌå"/>
          <w:color w:val="000000"/>
          <w:spacing w:val="1"/>
          <w:sz w:val="32"/>
        </w:rPr>
        <w:t>机器设备评估</w:t>
      </w:r>
      <w:r>
        <w:rPr>
          <w:rFonts w:ascii="FNLBVM+ºÚÌå"/>
          <w:color w:val="000000"/>
          <w:spacing w:val="0"/>
          <w:sz w:val="32"/>
        </w:rPr>
      </w:r>
    </w:p>
    <w:p>
      <w:pPr>
        <w:pStyle w:val="Normal"/>
        <w:framePr w:w="2407" w:x="2444" w:y="632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一、考试目的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9923" w:x="1800" w:y="6908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考核考生对机器设备评估方法、重要评估参数计算确定、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923" w:x="1800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机器设备评估特点、机器设备评估清查核实、机器设备评估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923" w:x="1800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贬值等的掌握情况，以及分析和解决机器设备评估实际问题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923" w:x="1800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的能力。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9" w:x="2444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二、考试内容及要求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3038" w:x="2441" w:y="98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（一）掌握的内容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设备本体重置成本的计算方法。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043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设备运杂费、安装费、基础费的计算方法。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0437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进口设备从属费用的计算方法。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043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实体性贬值的估算方法。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417" w:x="2441" w:y="1278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功能性贬值的估算方法。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417" w:x="2441" w:y="1337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经济性贬值的估算方法。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518" w:x="2441" w:y="1396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7.</w:t>
      </w:r>
      <w:r>
        <w:rPr>
          <w:rFonts w:ascii="HJEMWA+·ÂËÎ" w:hAnsi="HJEMWA+·ÂËÎ" w:cs="HJEMWA+·ÂËÎ"/>
          <w:color w:val="000000"/>
          <w:spacing w:val="1"/>
          <w:sz w:val="32"/>
        </w:rPr>
        <w:t>市场法中机器设备的比较因素。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518" w:x="2441" w:y="1396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8.</w:t>
      </w:r>
      <w:r>
        <w:rPr>
          <w:rFonts w:ascii="HJEMWA+·ÂËÎ" w:hAnsi="HJEMWA+·ÂËÎ" w:cs="HJEMWA+·ÂËÎ"/>
          <w:color w:val="000000"/>
          <w:spacing w:val="1"/>
          <w:sz w:val="32"/>
        </w:rPr>
        <w:t>直接比较法的使用及特点。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84" w:x="2441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9.</w:t>
      </w:r>
      <w:r>
        <w:rPr>
          <w:rFonts w:ascii="HJEMWA+·ÂËÎ" w:hAnsi="HJEMWA+·ÂËÎ" w:cs="HJEMWA+·ÂËÎ"/>
          <w:color w:val="000000"/>
          <w:spacing w:val="1"/>
          <w:sz w:val="32"/>
        </w:rPr>
        <w:t>相似比较法的特点及应用。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969" w:x="2441" w:y="220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0"/>
          <w:sz w:val="32"/>
        </w:rPr>
        <w:t>10.</w:t>
      </w:r>
      <w:r>
        <w:rPr>
          <w:rFonts w:ascii="HJEMWA+·ÂËÎ" w:hAnsi="HJEMWA+·ÂËÎ" w:cs="HJEMWA+·ÂËÎ"/>
          <w:color w:val="000000"/>
          <w:spacing w:val="1"/>
          <w:sz w:val="32"/>
        </w:rPr>
        <w:t>收益年金资本化法的应用。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969" w:x="2441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（二）熟悉的内容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047" w:x="2441" w:y="338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机器设备评估的特点。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992" w:x="2441" w:y="396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机器设备评估基本事项的内容及特点。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992" w:x="2441" w:y="396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机器设备清查核实的内容、方法和手段。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992" w:x="2441" w:y="3968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重置成本的含义。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177" w:x="2441" w:y="57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-13"/>
          <w:sz w:val="32"/>
        </w:rPr>
        <w:t>实体性贬值、功能性贬值、经济性贬值的含义、类型、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2081" w:x="1800" w:y="632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产生原因。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680" w:x="2441" w:y="690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市场法的适用范围。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680" w:x="2441" w:y="749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7.</w:t>
      </w:r>
      <w:r>
        <w:rPr>
          <w:rFonts w:ascii="HJEMWA+·ÂËÎ" w:hAnsi="HJEMWA+·ÂËÎ" w:cs="HJEMWA+·ÂËÎ"/>
          <w:color w:val="000000"/>
          <w:spacing w:val="1"/>
          <w:sz w:val="32"/>
        </w:rPr>
        <w:t>比率估价法的应用。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038" w:x="2441" w:y="808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（三）了解的内容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464" w:x="2441" w:y="86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机器设备的定义、分类方法。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464" w:x="2441" w:y="867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设备磨损及其补偿的基本形式、磨损寿命的计算。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464" w:x="2441" w:y="867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设备疲劳损伤积累理论及应用。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464" w:x="2441" w:y="867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设备最小平均费用法及应用。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464" w:x="2441" w:y="867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设备低劣化数值法及应用。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464" w:x="2441" w:y="8673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设备技术改造的意义和内容。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464" w:x="2441" w:y="867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7.</w:t>
      </w:r>
      <w:r>
        <w:rPr>
          <w:rFonts w:ascii="HJEMWA+·ÂËÎ" w:hAnsi="HJEMWA+·ÂËÎ" w:cs="HJEMWA+·ÂËÎ"/>
          <w:color w:val="000000"/>
          <w:spacing w:val="1"/>
          <w:sz w:val="32"/>
        </w:rPr>
        <w:t>设备报废的原因。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1" w:x="2441" w:y="1278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8.</w:t>
      </w:r>
      <w:r>
        <w:rPr>
          <w:rFonts w:ascii="HJEMWA+·ÂËÎ" w:hAnsi="HJEMWA+·ÂËÎ" w:cs="HJEMWA+·ÂËÎ"/>
          <w:color w:val="000000"/>
          <w:spacing w:val="1"/>
          <w:sz w:val="32"/>
        </w:rPr>
        <w:t>机器设备利用指标的类型。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1" w:x="2441" w:y="1278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9.</w:t>
      </w:r>
      <w:r>
        <w:rPr>
          <w:rFonts w:ascii="HJEMWA+·ÂËÎ" w:hAnsi="HJEMWA+·ÂËÎ" w:cs="HJEMWA+·ÂËÎ"/>
          <w:color w:val="000000"/>
          <w:spacing w:val="1"/>
          <w:sz w:val="32"/>
        </w:rPr>
        <w:t>设备维修的主要内容及分类。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071" w:x="2441" w:y="1455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NLBVM+ºÚÌå"/>
          <w:color w:val="000000"/>
          <w:spacing w:val="0"/>
          <w:sz w:val="32"/>
        </w:rPr>
      </w:pPr>
      <w:r>
        <w:rPr>
          <w:rFonts w:ascii="FNLBVM+ºÚÌå" w:hAnsi="FNLBVM+ºÚÌå" w:cs="FNLBVM+ºÚÌå"/>
          <w:color w:val="000000"/>
          <w:spacing w:val="1"/>
          <w:sz w:val="32"/>
        </w:rPr>
        <w:t>第四章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FNLBVM+ºÚÌå" w:hAnsi="FNLBVM+ºÚÌå" w:cs="FNLBVM+ºÚÌå"/>
          <w:color w:val="000000"/>
          <w:spacing w:val="1"/>
          <w:sz w:val="32"/>
        </w:rPr>
        <w:t>建（构）筑物及在建工程评估</w:t>
      </w:r>
      <w:r>
        <w:rPr>
          <w:rFonts w:ascii="FNLBVM+ºÚÌå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7" w:x="2444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一、考试目的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9550" w:x="1800" w:y="2204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考核考生对建（构）筑物及在建工程评估方法、清查核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0" w:x="1800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实和现场调查等的掌握情况，以及分析和解决建（构）筑物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0" w:x="1800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及在建工程评估实际问题的能力。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0" w:x="1800" w:y="2204"/>
        <w:widowControl w:val="off"/>
        <w:autoSpaceDE w:val="off"/>
        <w:autoSpaceDN w:val="off"/>
        <w:spacing w:before="0" w:after="0" w:line="588" w:lineRule="exact"/>
        <w:ind w:left="643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二、考试内容及要求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3038" w:x="2441" w:y="455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（一）掌握的内容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038" w:x="2441" w:y="514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0"/>
          <w:sz w:val="32"/>
        </w:rPr>
        <w:t>市场法的应用。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038" w:x="2441" w:y="57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0"/>
          <w:sz w:val="32"/>
        </w:rPr>
        <w:t>收益法的应用。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038" w:x="2441" w:y="632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0"/>
          <w:sz w:val="32"/>
        </w:rPr>
        <w:t>成本法的应用。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620" w:x="2441" w:y="690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剩余法在待开发房地产评估中的应用。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620" w:x="2441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基准地价系数修正法的应用。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620" w:x="2441" w:y="6908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0"/>
          <w:sz w:val="32"/>
        </w:rPr>
        <w:t>在建工程的评估方法。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038" w:x="2441" w:y="86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（二）熟悉的内容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253" w:x="2441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建（构）筑物清查核实方法和手段。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253" w:x="2441" w:y="926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0"/>
          <w:sz w:val="32"/>
        </w:rPr>
        <w:t>现场调查的基本要求。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679" w:x="2441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0"/>
          <w:sz w:val="32"/>
        </w:rPr>
        <w:t>收集评估资料内容。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102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0"/>
          <w:sz w:val="32"/>
        </w:rPr>
        <w:t>影响建（构）筑物价格的因素。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1025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市场法的基本思路、适用范围和前提条件。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102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收益法的基本思路、适用范围和前提条件。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102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7.</w:t>
      </w:r>
      <w:r>
        <w:rPr>
          <w:rFonts w:ascii="HJEMWA+·ÂËÎ" w:hAnsi="HJEMWA+·ÂËÎ" w:cs="HJEMWA+·ÂËÎ"/>
          <w:color w:val="000000"/>
          <w:spacing w:val="1"/>
          <w:sz w:val="32"/>
        </w:rPr>
        <w:t>成本法的基本思路、适用范围和前提条件。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102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8.</w:t>
      </w:r>
      <w:r>
        <w:rPr>
          <w:rFonts w:ascii="HJEMWA+·ÂËÎ" w:hAnsi="HJEMWA+·ÂËÎ" w:cs="HJEMWA+·ÂËÎ"/>
          <w:color w:val="000000"/>
          <w:spacing w:val="1"/>
          <w:sz w:val="32"/>
        </w:rPr>
        <w:t>剩余法的基本思路、适用范围和前提条件。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102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9.</w:t>
      </w:r>
      <w:r>
        <w:rPr>
          <w:rFonts w:ascii="HJEMWA+·ÂËÎ" w:hAnsi="HJEMWA+·ÂËÎ" w:cs="HJEMWA+·ÂËÎ"/>
          <w:color w:val="000000"/>
          <w:spacing w:val="1"/>
          <w:sz w:val="32"/>
        </w:rPr>
        <w:t>影响在建工程价值的因素。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41" w:y="1102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0"/>
          <w:sz w:val="32"/>
        </w:rPr>
        <w:t>10.</w:t>
      </w:r>
      <w:r>
        <w:rPr>
          <w:rFonts w:ascii="HJEMWA+·ÂËÎ" w:hAnsi="HJEMWA+·ÂËÎ" w:cs="HJEMWA+·ÂËÎ"/>
          <w:color w:val="000000"/>
          <w:spacing w:val="1"/>
          <w:sz w:val="32"/>
        </w:rPr>
        <w:t>在建工程的评估程序。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38" w:x="2441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（三）了解的内容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003" w:x="2441" w:y="220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4"/>
          <w:sz w:val="32"/>
        </w:rPr>
        <w:t>1.</w:t>
      </w:r>
      <w:r>
        <w:rPr>
          <w:rFonts w:ascii="HJEMWA+·ÂËÎ" w:hAnsi="HJEMWA+·ÂËÎ" w:cs="HJEMWA+·ÂËÎ"/>
          <w:color w:val="000000"/>
          <w:spacing w:val="7"/>
          <w:sz w:val="32"/>
        </w:rPr>
        <w:t>建（构）筑物的基本概念、存在形态、特征、分类。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003" w:x="2441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建（构）筑物评估中的常用术语。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003" w:x="2441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0"/>
          <w:sz w:val="32"/>
        </w:rPr>
        <w:t>建（构）筑物价格的基本类型。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003" w:x="2441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0"/>
          <w:sz w:val="32"/>
        </w:rPr>
        <w:t>评估业务基本事项。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0" w:x="2441" w:y="455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基准地价的作用。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517" w:x="2441" w:y="514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0"/>
          <w:sz w:val="32"/>
        </w:rPr>
        <w:t>在建工程的概念、特点、分类。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520" w:x="2441" w:y="632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NLBVM+ºÚÌå"/>
          <w:color w:val="000000"/>
          <w:spacing w:val="0"/>
          <w:sz w:val="32"/>
        </w:rPr>
      </w:pPr>
      <w:r>
        <w:rPr>
          <w:rFonts w:ascii="FNLBVM+ºÚÌå" w:hAnsi="FNLBVM+ºÚÌå" w:cs="FNLBVM+ºÚÌå"/>
          <w:color w:val="000000"/>
          <w:spacing w:val="1"/>
          <w:sz w:val="32"/>
        </w:rPr>
        <w:t>第五章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FNLBVM+ºÚÌå" w:hAnsi="FNLBVM+ºÚÌå" w:cs="FNLBVM+ºÚÌå"/>
          <w:color w:val="000000"/>
          <w:spacing w:val="1"/>
          <w:sz w:val="32"/>
        </w:rPr>
        <w:t>资源资产评估</w:t>
      </w:r>
      <w:r>
        <w:rPr>
          <w:rFonts w:ascii="FNLBVM+ºÚÌå"/>
          <w:color w:val="000000"/>
          <w:spacing w:val="0"/>
          <w:sz w:val="32"/>
        </w:rPr>
      </w:r>
    </w:p>
    <w:p>
      <w:pPr>
        <w:pStyle w:val="Normal"/>
        <w:framePr w:w="2407" w:x="2444" w:y="690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一、考试目的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9553" w:x="1800" w:y="7496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4"/>
          <w:sz w:val="32"/>
        </w:rPr>
        <w:t>考核考生对森林资源资产和矿产资源资产评估方法运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3" w:x="1800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用、评估特点、资料收集等的掌握情况，以及分析和解决资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3" w:x="1800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源资产评估实际问题的能力。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9" w:x="2444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二、考试内容及要求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3038" w:x="2441" w:y="98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（一）掌握的内容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48" w:x="1800" w:y="10437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0"/>
          <w:sz w:val="32"/>
        </w:rPr>
        <w:t>运用市场法、成本法、收益法评估用材林、经济林的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48" w:x="1800" w:y="10437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具体方法。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41" w:y="1161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运用市场法评估林地资产的具体方法。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41" w:y="1161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折现现金流量法在矿产资源资产评估中的应用。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41" w:y="1161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勘查成本效用法在矿产资源资产评估中的应用。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41" w:y="1161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（二）熟悉的内容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783" w:x="2441" w:y="1396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森林资源资产评估的特点。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620" w:x="2441" w:y="1455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森林资源资产评估中资料收集的内容。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0" w:x="1800" w:y="1616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0"/>
          <w:sz w:val="32"/>
        </w:rPr>
        <w:t>成本法、收益法在林地资产、森林景观资产评估中的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0" w:x="1800" w:y="161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888" w:x="2441" w:y="279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矿业权评估的基本要素及特点。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888" w:x="2441" w:y="279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矿业权价值及其影响因素。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888" w:x="2441" w:y="279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矿业权评估尽职调查与资料收集。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888" w:x="2441" w:y="279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（三）了解的内容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0" w:x="2441" w:y="514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自然资源的分类。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253" w:x="2441" w:y="5732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森林资源资产的概念、特点、分类。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253" w:x="2441" w:y="573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森林资源调查与资产核查。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253" w:x="2441" w:y="5732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0"/>
          <w:sz w:val="32"/>
        </w:rPr>
        <w:t>异龄林的评估方法。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0" w:x="2441" w:y="749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景观的评估方法。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814" w:x="2441" w:y="808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7"/>
          <w:sz w:val="32"/>
        </w:rPr>
        <w:t>6.</w:t>
      </w:r>
      <w:r>
        <w:rPr>
          <w:rFonts w:ascii="HJEMWA+·ÂËÎ" w:hAnsi="HJEMWA+·ÂËÎ" w:cs="HJEMWA+·ÂËÎ"/>
          <w:color w:val="000000"/>
          <w:spacing w:val="14"/>
          <w:sz w:val="32"/>
        </w:rPr>
        <w:t>折现现金流量风险系数调整法在矿产资源资产评估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2080" w:x="1800" w:y="867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中的应用。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41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7.</w:t>
      </w:r>
      <w:r>
        <w:rPr>
          <w:rFonts w:ascii="HJEMWA+·ÂËÎ" w:hAnsi="HJEMWA+·ÂËÎ" w:cs="HJEMWA+·ÂËÎ"/>
          <w:color w:val="000000"/>
          <w:spacing w:val="1"/>
          <w:sz w:val="32"/>
        </w:rPr>
        <w:t>收入权益法在矿产资源资产评估中的应用。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41" w:y="926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8.</w:t>
      </w:r>
      <w:r>
        <w:rPr>
          <w:rFonts w:ascii="HJEMWA+·ÂËÎ" w:hAnsi="HJEMWA+·ÂËÎ" w:cs="HJEMWA+·ÂËÎ"/>
          <w:color w:val="000000"/>
          <w:spacing w:val="1"/>
          <w:sz w:val="32"/>
        </w:rPr>
        <w:t>地质要素评序法在矿产资源资产评估中的应用。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41" w:y="9261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9.</w:t>
      </w:r>
      <w:r>
        <w:rPr>
          <w:rFonts w:ascii="HJEMWA+·ÂËÎ" w:hAnsi="HJEMWA+·ÂËÎ" w:cs="HJEMWA+·ÂËÎ"/>
          <w:color w:val="000000"/>
          <w:spacing w:val="1"/>
          <w:sz w:val="32"/>
        </w:rPr>
        <w:t>市场法在矿产资源资产评估中的应用。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702" w:x="2441" w:y="1161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NLBVM+ºÚÌå"/>
          <w:color w:val="000000"/>
          <w:spacing w:val="0"/>
          <w:sz w:val="32"/>
        </w:rPr>
      </w:pPr>
      <w:r>
        <w:rPr>
          <w:rFonts w:ascii="FNLBVM+ºÚÌå" w:hAnsi="FNLBVM+ºÚÌå" w:cs="FNLBVM+ºÚÌå"/>
          <w:color w:val="000000"/>
          <w:spacing w:val="1"/>
          <w:sz w:val="32"/>
        </w:rPr>
        <w:t>第六章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FNLBVM+ºÚÌå" w:hAnsi="FNLBVM+ºÚÌå" w:cs="FNLBVM+ºÚÌå"/>
          <w:color w:val="000000"/>
          <w:spacing w:val="1"/>
          <w:sz w:val="32"/>
        </w:rPr>
        <w:t>其他长期性资产及负债评估</w:t>
      </w:r>
      <w:r>
        <w:rPr>
          <w:rFonts w:ascii="FNLBVM+ºÚÌå"/>
          <w:color w:val="000000"/>
          <w:spacing w:val="0"/>
          <w:sz w:val="32"/>
        </w:rPr>
      </w:r>
    </w:p>
    <w:p>
      <w:pPr>
        <w:pStyle w:val="Normal"/>
        <w:framePr w:w="5702" w:x="2441" w:y="1161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一、考试目的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9553" w:x="1800" w:y="12789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考核考生对其他长期性资产及负债评估方法、评估程序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3" w:x="1800" w:y="1278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和生产性生物资产评估方法的掌握情况，以及分析和解决其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3" w:x="1800" w:y="1278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他长期性资产及负债评估实际问题的能力。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3" w:x="1800" w:y="12789"/>
        <w:widowControl w:val="off"/>
        <w:autoSpaceDE w:val="off"/>
        <w:autoSpaceDN w:val="off"/>
        <w:spacing w:before="0" w:after="0" w:line="588" w:lineRule="exact"/>
        <w:ind w:left="643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二、考试内容及要求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38" w:x="2441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（一）掌握的内容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783" w:x="2441" w:y="220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长期待摊费用的评估方法。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783" w:x="2441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长期应收款的评估方法。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783" w:x="2441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0"/>
          <w:sz w:val="32"/>
        </w:rPr>
        <w:t>常见负债的评估方法。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783" w:x="2441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（二）熟悉的内容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41" w:y="455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长期待摊费用的评估程序。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41" w:y="4556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长期应收款的评估程序。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41" w:y="455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常见负债的评估程序。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41" w:y="455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生产性生物资产的评估方法。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41" w:y="455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（三）了解的内容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41" w:y="749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长期待摊费用的概念、特点。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41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长期应收款的概念、特点。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41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负债定义及特点。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1" w:x="2441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负债评估的特点。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517" w:x="2441" w:y="98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0"/>
          <w:sz w:val="32"/>
        </w:rPr>
        <w:t>生产性生物资产的概念、特点。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517" w:x="2441" w:y="984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生产性生物资产的评估程序。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517" w:x="2441" w:y="11613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NLBVM+ºÚÌå"/>
          <w:color w:val="000000"/>
          <w:spacing w:val="0"/>
          <w:sz w:val="32"/>
        </w:rPr>
      </w:pPr>
      <w:r>
        <w:rPr>
          <w:rFonts w:ascii="FNLBVM+ºÚÌå" w:hAnsi="FNLBVM+ºÚÌå" w:cs="FNLBVM+ºÚÌå"/>
          <w:color w:val="000000"/>
          <w:spacing w:val="1"/>
          <w:sz w:val="32"/>
        </w:rPr>
        <w:t>第七章</w:t>
      </w:r>
      <w:r>
        <w:rPr>
          <w:rFonts w:ascii="Times New Roman"/>
          <w:color w:val="000000"/>
          <w:spacing w:val="241"/>
          <w:sz w:val="32"/>
        </w:rPr>
        <w:t xml:space="preserve"> </w:t>
      </w:r>
      <w:r>
        <w:rPr>
          <w:rFonts w:ascii="FNLBVM+ºÚÌå" w:hAnsi="FNLBVM+ºÚÌå" w:cs="FNLBVM+ºÚÌå"/>
          <w:color w:val="000000"/>
          <w:spacing w:val="0"/>
          <w:sz w:val="32"/>
        </w:rPr>
        <w:t>以财务报告为目的的评估</w:t>
      </w:r>
      <w:r>
        <w:rPr>
          <w:rFonts w:ascii="FNLBVM+ºÚÌå"/>
          <w:color w:val="000000"/>
          <w:spacing w:val="0"/>
          <w:sz w:val="32"/>
        </w:rPr>
      </w:r>
    </w:p>
    <w:p>
      <w:pPr>
        <w:pStyle w:val="Normal"/>
        <w:framePr w:w="5517" w:x="2441" w:y="11613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一、考试目的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9550" w:x="1800" w:y="12789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4"/>
          <w:sz w:val="32"/>
        </w:rPr>
        <w:t>考核考生对以财务报告为目的的评估涉及的各类资产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0" w:x="1800" w:y="1278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和负债评估要素确定、评估方法的掌握情况，以及分析和解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0" w:x="1800" w:y="1278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决以报告为目的的评估实际问题的能力。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50" w:x="1800" w:y="12789"/>
        <w:widowControl w:val="off"/>
        <w:autoSpaceDE w:val="off"/>
        <w:autoSpaceDN w:val="off"/>
        <w:spacing w:before="0" w:after="0" w:line="588" w:lineRule="exact"/>
        <w:ind w:left="631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二、考试内容及要求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38" w:x="2427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（一）掌握的内容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27" w:y="220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投资性房地产评估对象的确定。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27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投资性房地产评估的评估基准日确定。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27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收益法、市场法在投资性房地产评估中的应用。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27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资产减值测试评估中的评估对象确定。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27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资产减值测试评估中的价值类型选择。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27" w:y="2204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固定资产、商誉减值测试的评估方法。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27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7.</w:t>
      </w:r>
      <w:r>
        <w:rPr>
          <w:rFonts w:ascii="HJEMWA+·ÂËÎ" w:hAnsi="HJEMWA+·ÂËÎ" w:cs="HJEMWA+·ÂËÎ"/>
          <w:color w:val="000000"/>
          <w:spacing w:val="1"/>
          <w:sz w:val="32"/>
        </w:rPr>
        <w:t>企业合并对价分摊评估中的评估对象确定。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27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8.</w:t>
      </w:r>
      <w:r>
        <w:rPr>
          <w:rFonts w:ascii="HJEMWA+·ÂËÎ" w:hAnsi="HJEMWA+·ÂËÎ" w:cs="HJEMWA+·ÂËÎ"/>
          <w:color w:val="000000"/>
          <w:spacing w:val="1"/>
          <w:sz w:val="32"/>
        </w:rPr>
        <w:t>企业合并对价分摊评估中的无形资产评估。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8093" w:x="2427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（二）熟悉的内容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27" w:y="749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以财务报告为目的的评估业务特点。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27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投资性房地产及投资性房地产评估的概念。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359" w:x="2427" w:y="749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资产减值测试流程。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1" w:x="2427" w:y="926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金融工具的计量。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046" w:x="2427" w:y="98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0"/>
          <w:sz w:val="32"/>
        </w:rPr>
        <w:t>权益工具的评估方法。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4783" w:x="2427" w:y="1043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6.</w:t>
      </w:r>
      <w:r>
        <w:rPr>
          <w:rFonts w:ascii="HJEMWA+·ÂËÎ" w:hAnsi="HJEMWA+·ÂËÎ" w:cs="HJEMWA+·ÂËÎ"/>
          <w:color w:val="000000"/>
          <w:spacing w:val="1"/>
          <w:sz w:val="32"/>
        </w:rPr>
        <w:t>金融衍生工具的评估方法。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620" w:x="2427" w:y="1102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7.</w:t>
      </w:r>
      <w:r>
        <w:rPr>
          <w:rFonts w:ascii="HJEMWA+·ÂËÎ" w:hAnsi="HJEMWA+·ÂËÎ" w:cs="HJEMWA+·ÂËÎ"/>
          <w:color w:val="000000"/>
          <w:spacing w:val="1"/>
          <w:sz w:val="32"/>
        </w:rPr>
        <w:t>不含衍生工具的金融负债的评估方法。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620" w:x="2427" w:y="11025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8.</w:t>
      </w:r>
      <w:r>
        <w:rPr>
          <w:rFonts w:ascii="HJEMWA+·ÂËÎ" w:hAnsi="HJEMWA+·ÂËÎ" w:cs="HJEMWA+·ÂËÎ"/>
          <w:color w:val="000000"/>
          <w:spacing w:val="1"/>
          <w:sz w:val="32"/>
        </w:rPr>
        <w:t>金融工具评估中的评估对象的确定。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6620" w:x="2427" w:y="11025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（三）了解的内容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010" w:x="2427" w:y="1278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以财务报告为目的的评估的作用。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010" w:x="2427" w:y="12789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6"/>
          <w:sz w:val="32"/>
        </w:rPr>
        <w:t>2.</w:t>
      </w:r>
      <w:r>
        <w:rPr>
          <w:rFonts w:ascii="HJEMWA+·ÂËÎ" w:hAnsi="HJEMWA+·ÂËÎ" w:cs="HJEMWA+·ÂËÎ"/>
          <w:color w:val="000000"/>
          <w:spacing w:val="7"/>
          <w:sz w:val="32"/>
        </w:rPr>
        <w:t>以财务报告为目的的评估与会计、审计的专业关系。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5150" w:x="2427" w:y="1455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NLBVM+ºÚÌå"/>
          <w:color w:val="000000"/>
          <w:spacing w:val="0"/>
          <w:sz w:val="32"/>
        </w:rPr>
      </w:pPr>
      <w:r>
        <w:rPr>
          <w:rFonts w:ascii="FNLBVM+ºÚÌå" w:hAnsi="FNLBVM+ºÚÌå" w:cs="FNLBVM+ºÚÌå"/>
          <w:color w:val="000000"/>
          <w:spacing w:val="1"/>
          <w:sz w:val="32"/>
        </w:rPr>
        <w:t>第八章</w:t>
      </w:r>
      <w:r>
        <w:rPr>
          <w:rFonts w:ascii="Times New Roman"/>
          <w:color w:val="000000"/>
          <w:spacing w:val="241"/>
          <w:sz w:val="32"/>
        </w:rPr>
        <w:t xml:space="preserve"> </w:t>
      </w:r>
      <w:r>
        <w:rPr>
          <w:rFonts w:ascii="FNLBVM+ºÚÌå" w:hAnsi="FNLBVM+ºÚÌå" w:cs="FNLBVM+ºÚÌå"/>
          <w:color w:val="000000"/>
          <w:spacing w:val="0"/>
          <w:sz w:val="32"/>
        </w:rPr>
        <w:t>其他资产评估业务介绍</w:t>
      </w:r>
      <w:r>
        <w:rPr>
          <w:rFonts w:ascii="FNLBVM+ºÚÌå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7" w:x="2432" w:y="16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一、考试目的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9549" w:x="1800" w:y="2204"/>
        <w:widowControl w:val="off"/>
        <w:autoSpaceDE w:val="off"/>
        <w:autoSpaceDN w:val="off"/>
        <w:spacing w:before="0" w:after="0" w:line="319" w:lineRule="exact"/>
        <w:ind w:left="641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0"/>
          <w:sz w:val="32"/>
        </w:rPr>
        <w:t>考核考生对近几年资产评估实践出现的新资产类型、新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9549" w:x="1800" w:y="2204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业务类型的了解情况。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3369" w:x="2444" w:y="3380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DSIDVC+¿¬Ìå"/>
          <w:color w:val="000000"/>
          <w:spacing w:val="0"/>
          <w:sz w:val="32"/>
        </w:rPr>
      </w:pPr>
      <w:r>
        <w:rPr>
          <w:rFonts w:ascii="DSIDVC+¿¬Ìå" w:hAnsi="DSIDVC+¿¬Ìå" w:cs="DSIDVC+¿¬Ìå"/>
          <w:color w:val="000000"/>
          <w:spacing w:val="2"/>
          <w:sz w:val="32"/>
        </w:rPr>
        <w:t>二、考试内容及要求</w:t>
      </w:r>
      <w:r>
        <w:rPr>
          <w:rFonts w:ascii="DSIDVC+¿¬Ìå"/>
          <w:color w:val="000000"/>
          <w:spacing w:val="0"/>
          <w:sz w:val="32"/>
        </w:rPr>
      </w:r>
    </w:p>
    <w:p>
      <w:pPr>
        <w:pStyle w:val="Normal"/>
        <w:framePr w:w="3038" w:x="2441" w:y="396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HJEMWA+·ÂËÎ" w:hAnsi="HJEMWA+·ÂËÎ" w:cs="HJEMWA+·ÂËÎ"/>
          <w:color w:val="000000"/>
          <w:spacing w:val="1"/>
          <w:sz w:val="32"/>
        </w:rPr>
        <w:t>（一）了解的内容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455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1.</w:t>
      </w:r>
      <w:r>
        <w:rPr>
          <w:rFonts w:ascii="HJEMWA+·ÂËÎ" w:hAnsi="HJEMWA+·ÂËÎ" w:cs="HJEMWA+·ÂËÎ"/>
          <w:color w:val="000000"/>
          <w:spacing w:val="1"/>
          <w:sz w:val="32"/>
        </w:rPr>
        <w:t>珠宝首饰艺术品评估市场需求及实践状况。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4556"/>
        <w:widowControl w:val="off"/>
        <w:autoSpaceDE w:val="off"/>
        <w:autoSpaceDN w:val="off"/>
        <w:spacing w:before="0" w:after="0" w:line="589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2.</w:t>
      </w:r>
      <w:r>
        <w:rPr>
          <w:rFonts w:ascii="HJEMWA+·ÂËÎ" w:hAnsi="HJEMWA+·ÂËÎ" w:cs="HJEMWA+·ÂËÎ"/>
          <w:color w:val="000000"/>
          <w:spacing w:val="1"/>
          <w:sz w:val="32"/>
        </w:rPr>
        <w:t>碳资产评估的潜在市场需求及业务类型。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455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3.</w:t>
      </w:r>
      <w:r>
        <w:rPr>
          <w:rFonts w:ascii="HJEMWA+·ÂËÎ" w:hAnsi="HJEMWA+·ÂËÎ" w:cs="HJEMWA+·ÂËÎ"/>
          <w:color w:val="000000"/>
          <w:spacing w:val="1"/>
          <w:sz w:val="32"/>
        </w:rPr>
        <w:t>我国司法实践对资产评估的需求及实践状况。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455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4.</w:t>
      </w:r>
      <w:r>
        <w:rPr>
          <w:rFonts w:ascii="HJEMWA+·ÂËÎ" w:hAnsi="HJEMWA+·ÂËÎ" w:cs="HJEMWA+·ÂËÎ"/>
          <w:color w:val="000000"/>
          <w:spacing w:val="1"/>
          <w:sz w:val="32"/>
        </w:rPr>
        <w:t>生态环境价值评估的市场需求及实践状况。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455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"/>
          <w:sz w:val="32"/>
        </w:rPr>
        <w:t>5.</w:t>
      </w:r>
      <w:r>
        <w:rPr>
          <w:rFonts w:ascii="HJEMWA+·ÂËÎ" w:hAnsi="HJEMWA+·ÂËÎ" w:cs="HJEMWA+·ÂËÎ"/>
          <w:color w:val="000000"/>
          <w:spacing w:val="1"/>
          <w:sz w:val="32"/>
        </w:rPr>
        <w:t>税收领域资产评估需求及实践状况。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framePr w:w="7724" w:x="2441" w:y="4556"/>
        <w:widowControl w:val="off"/>
        <w:autoSpaceDE w:val="off"/>
        <w:autoSpaceDN w:val="off"/>
        <w:spacing w:before="0" w:after="0" w:line="588" w:lineRule="exact"/>
        <w:ind w:left="0" w:right="0" w:firstLine="0"/>
        <w:jc w:val="left"/>
        <w:rPr>
          <w:rFonts w:ascii="HJEMWA+·ÂËÎ"/>
          <w:color w:val="000000"/>
          <w:spacing w:val="0"/>
          <w:sz w:val="32"/>
        </w:rPr>
      </w:pPr>
      <w:r>
        <w:rPr>
          <w:rFonts w:ascii="KAPDNN+·ÂËÎ"/>
          <w:color w:val="000000"/>
          <w:spacing w:val="17"/>
          <w:sz w:val="32"/>
        </w:rPr>
        <w:t>6.PPP</w:t>
      </w:r>
      <w:r>
        <w:rPr>
          <w:rFonts w:ascii="HJEMWA+·ÂËÎ" w:hAnsi="HJEMWA+·ÂËÎ" w:cs="HJEMWA+·ÂËÎ"/>
          <w:color w:val="000000"/>
          <w:spacing w:val="1"/>
          <w:sz w:val="32"/>
        </w:rPr>
        <w:t>项目涉及的资产评估需求及实践状况。</w:t>
      </w:r>
      <w:r>
        <w:rPr>
          <w:rFonts w:ascii="HJEMWA+·ÂËÎ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EJFDLS+»ªÎÄÖÐËÎ">
    <w:panose1 w:val="02010600040101010101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6AF5A43-0000-0000-0000-000000000000}"/>
  </w:font>
  <w:font w:name="FNLBVM+ºÚÌå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F3EA8C6-0000-0000-0000-000000000000}"/>
  </w:font>
  <w:font w:name="DSIDVC+¿¬Ìå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45DDDE9-0000-0000-0000-000000000000}"/>
  </w:font>
  <w:font w:name="HJEMWA+·ÂËÎ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4141EDED-0000-0000-0000-000000000000}"/>
  </w:font>
  <w:font w:name="KAPDNN+·ÂËÎ">
    <w:panose1 w:val="0201060906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30AAFB9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10</Pages>
  <Words>349</Words>
  <Characters>3171</Characters>
  <Application>Aspose</Application>
  <DocSecurity>0</DocSecurity>
  <Lines>210</Lines>
  <Paragraphs>210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2017-06-06T09:36:19+08:00</dcterms:created>
  <dcterms:modified xmlns:xsi="http://www.w3.org/2001/XMLSchema-instance" xmlns:dcterms="http://purl.org/dc/terms/" xsi:type="dcterms:W3CDTF">2017-06-06T09:36:19+08:00</dcterms:modified>
</coreProperties>
</file>