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09" w:rsidRDefault="00D63709" w:rsidP="00D63709">
      <w:pPr>
        <w:pStyle w:val="a6"/>
        <w:snapToGrid w:val="0"/>
        <w:spacing w:after="100" w:afterAutospacing="1"/>
        <w:ind w:firstLineChars="0" w:firstLine="0"/>
        <w:rPr>
          <w:rFonts w:ascii="黑体" w:eastAsia="黑体" w:hAnsi="黑体" w:cs="黑体" w:hint="eastAsia"/>
          <w:bCs/>
          <w:szCs w:val="40"/>
        </w:rPr>
      </w:pPr>
      <w:r>
        <w:rPr>
          <w:rFonts w:ascii="黑体" w:eastAsia="黑体" w:hAnsi="黑体" w:cs="黑体" w:hint="eastAsia"/>
          <w:bCs/>
          <w:szCs w:val="40"/>
        </w:rPr>
        <w:t>附件</w:t>
      </w:r>
      <w:bookmarkStart w:id="0" w:name="_GoBack"/>
      <w:bookmarkEnd w:id="0"/>
    </w:p>
    <w:p w:rsidR="00D63709" w:rsidRDefault="00D63709" w:rsidP="00D63709">
      <w:pPr>
        <w:spacing w:beforeLines="100" w:before="312" w:afterLines="40" w:after="124" w:line="600" w:lineRule="exact"/>
        <w:ind w:firstLineChars="100" w:firstLine="360"/>
        <w:rPr>
          <w:rFonts w:ascii="方正小标宋简体" w:eastAsia="方正小标宋简体" w:hAnsi="方正小标宋简体" w:cs="方正小标宋简体" w:hint="eastAsia"/>
          <w:sz w:val="44"/>
          <w:szCs w:val="40"/>
        </w:rPr>
      </w:pPr>
      <w:r>
        <w:rPr>
          <w:rFonts w:ascii="华文细黑" w:eastAsia="华文细黑" w:hAnsi="宋体" w:hint="eastAsia"/>
          <w:b/>
          <w:sz w:val="36"/>
          <w:szCs w:val="4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2018年资产评估师（珠宝）资格</w:t>
      </w:r>
    </w:p>
    <w:p w:rsidR="00D63709" w:rsidRPr="00D63709" w:rsidRDefault="00D63709" w:rsidP="00D63709">
      <w:pPr>
        <w:spacing w:beforeLines="100" w:before="312" w:afterLines="40" w:after="124" w:line="600" w:lineRule="exact"/>
        <w:ind w:firstLineChars="300" w:firstLine="1320"/>
        <w:rPr>
          <w:rFonts w:ascii="华文中宋" w:eastAsia="华文中宋" w:hAnsi="华文中宋" w:cs="华文中宋" w:hint="eastAsia"/>
          <w:sz w:val="52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珠宝评估专业科目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考试考试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大纲</w:t>
      </w:r>
    </w:p>
    <w:p w:rsidR="00D63709" w:rsidRPr="00D63709" w:rsidRDefault="00D63709" w:rsidP="00D63709">
      <w:pPr>
        <w:spacing w:beforeLines="40" w:before="124" w:afterLines="40" w:after="124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2"/>
        </w:rPr>
        <w:t>《珠宝鉴定与评估》科目</w:t>
      </w:r>
    </w:p>
    <w:p w:rsidR="00D63709" w:rsidRDefault="00D63709" w:rsidP="00D63709">
      <w:pPr>
        <w:pStyle w:val="Char2"/>
        <w:snapToGrid w:val="0"/>
        <w:spacing w:beforeLines="50" w:before="156"/>
        <w:ind w:firstLineChars="62" w:firstLine="198"/>
        <w:jc w:val="center"/>
        <w:rPr>
          <w:rFonts w:ascii="楷体" w:eastAsia="楷体" w:hAnsi="楷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第一部分 珠宝鉴定基础</w:t>
      </w:r>
    </w:p>
    <w:p w:rsidR="00D63709" w:rsidRDefault="00D63709" w:rsidP="00D63709">
      <w:pPr>
        <w:ind w:firstLine="643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（一）考试目的</w:t>
      </w:r>
    </w:p>
    <w:p w:rsidR="00D63709" w:rsidRDefault="00D63709" w:rsidP="00D63709">
      <w:pPr>
        <w:spacing w:beforeLines="30" w:before="93" w:afterLines="30" w:after="93"/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hint="eastAsia"/>
        </w:rPr>
        <w:t>考核考生对结晶学和矿物学基础知识、宝石学专业知识、珠宝玉石首饰相关国家标准的掌握程度；考核考生对珠宝鉴定仪器的</w:t>
      </w:r>
      <w:r>
        <w:rPr>
          <w:rFonts w:ascii="仿宋_GB2312" w:eastAsia="仿宋_GB2312" w:hint="eastAsia"/>
          <w:bCs/>
        </w:rPr>
        <w:t>基本原理、使用方法及应用的掌握程度；</w:t>
      </w:r>
      <w:r>
        <w:rPr>
          <w:rFonts w:ascii="仿宋_GB2312" w:eastAsia="仿宋_GB2312" w:hint="eastAsia"/>
        </w:rPr>
        <w:t>考核考生对天然珠宝玉石、优化处理珠宝玉石和人工宝石的鉴定特征的掌握程度。</w:t>
      </w:r>
    </w:p>
    <w:p w:rsidR="00D63709" w:rsidRDefault="00D63709" w:rsidP="00D63709">
      <w:pPr>
        <w:ind w:firstLine="643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（二）考试要求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结晶学基础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cs="宋体" w:hint="eastAsia"/>
        </w:rPr>
        <w:t>掌握晶体与非晶体的区别；熟悉晶体的基本性质、单晶体和多晶质体的特征；了解</w:t>
      </w:r>
      <w:r>
        <w:rPr>
          <w:rFonts w:ascii="仿宋_GB2312" w:eastAsia="仿宋_GB2312" w:hint="eastAsia"/>
        </w:rPr>
        <w:t>晶体的对称与对称要素、对称型、晶类、晶族、晶系及对称特点；了解</w:t>
      </w:r>
      <w:r>
        <w:rPr>
          <w:rFonts w:ascii="仿宋_GB2312" w:eastAsia="仿宋_GB2312" w:cs="宋体" w:hint="eastAsia"/>
        </w:rPr>
        <w:t>单形和聚形的概念及常见单形、平行连生和双晶、结晶习性、表面微形貌（晶面花纹、晶面台阶、生长纹</w:t>
      </w:r>
      <w:r>
        <w:rPr>
          <w:rFonts w:ascii="仿宋_GB2312" w:eastAsia="仿宋_GB2312" w:hint="eastAsia"/>
        </w:rPr>
        <w:t>）</w:t>
      </w:r>
      <w:r>
        <w:rPr>
          <w:rFonts w:ascii="仿宋_GB2312" w:eastAsia="仿宋_GB2312" w:cs="宋体" w:hint="eastAsia"/>
        </w:rPr>
        <w:t>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宝石矿物学基础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cs="宋体" w:hint="eastAsia"/>
        </w:rPr>
        <w:t>掌握宝石的分类及定名原则；掌握宝石矿物的光学性质；熟悉宝石矿物的晶体</w:t>
      </w:r>
      <w:r>
        <w:rPr>
          <w:rFonts w:ascii="仿宋_GB2312" w:eastAsia="仿宋_GB2312" w:hint="eastAsia"/>
        </w:rPr>
        <w:t>化学、力学、热学、电学和磁学等性质；掌握常见宝石矿物的包裹体及其鉴定意义；了解主要宝玉石品种的呈</w:t>
      </w:r>
      <w:r>
        <w:rPr>
          <w:rFonts w:ascii="仿宋_GB2312" w:eastAsia="仿宋_GB2312" w:hint="eastAsia"/>
        </w:rPr>
        <w:lastRenderedPageBreak/>
        <w:t>色机理。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珠宝玉石鉴定仪器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hint="eastAsia"/>
        </w:rPr>
        <w:t>掌握10倍放大镜、宝石显微镜、二色镜、分光镜、偏光仪、折射仪</w:t>
      </w:r>
      <w:r>
        <w:rPr>
          <w:rFonts w:ascii="仿宋_GB2312" w:eastAsia="仿宋_GB2312" w:hint="eastAsia"/>
          <w:b/>
        </w:rPr>
        <w:t>、</w:t>
      </w:r>
      <w:r>
        <w:rPr>
          <w:rFonts w:ascii="仿宋_GB2312" w:eastAsia="仿宋_GB2312" w:hint="eastAsia"/>
        </w:rPr>
        <w:t>紫外荧光灯、热导仪、</w:t>
      </w:r>
      <w:r>
        <w:rPr>
          <w:rFonts w:ascii="仿宋_GB2312" w:eastAsia="仿宋_GB2312" w:cs="宋体" w:hint="eastAsia"/>
        </w:rPr>
        <w:t>滤色镜、</w:t>
      </w:r>
      <w:r>
        <w:rPr>
          <w:rFonts w:ascii="仿宋_GB2312" w:eastAsia="仿宋_GB2312" w:hint="eastAsia"/>
        </w:rPr>
        <w:t>天平的基本原理、使用方法及应用；熟悉红外光谱仪、X射线荧光光谱仪、阴极发光仪在珠宝鉴定中的应用；了解激光拉曼光谱仪、紫外可见分光光度计、X</w:t>
      </w:r>
      <w:r>
        <w:rPr>
          <w:rFonts w:ascii="仿宋_GB2312" w:eastAsia="仿宋_GB2312" w:cs="宋体" w:hint="eastAsia"/>
        </w:rPr>
        <w:t>射线衍射仪</w:t>
      </w:r>
      <w:r>
        <w:rPr>
          <w:rFonts w:ascii="仿宋_GB2312" w:eastAsia="仿宋_GB2312" w:hAnsi="微软雅黑" w:cs="微软雅黑" w:hint="eastAsia"/>
        </w:rPr>
        <w:t>等</w:t>
      </w:r>
      <w:r>
        <w:rPr>
          <w:rFonts w:ascii="仿宋_GB2312" w:eastAsia="仿宋_GB2312" w:hint="eastAsia"/>
        </w:rPr>
        <w:t>在珠宝鉴定中的应用。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cs="宋体" w:hint="eastAsia"/>
          <w:b/>
        </w:rPr>
        <w:t>4.</w:t>
      </w:r>
      <w:r>
        <w:rPr>
          <w:rFonts w:hint="eastAsia"/>
          <w:b/>
        </w:rPr>
        <w:t>珠宝鉴定所涉及的常用计量单位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hint="eastAsia"/>
        </w:rPr>
        <w:t>掌握</w:t>
      </w:r>
      <w:r>
        <w:rPr>
          <w:rFonts w:ascii="仿宋_GB2312" w:eastAsia="仿宋_GB2312" w:cs="宋体" w:hint="eastAsia"/>
        </w:rPr>
        <w:t>与珠宝玉石有关的国家法定计量单位，如克等；掌握珠宝玉石行业计量单位，如克拉、格令、分、金衡盎司等。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5.</w:t>
      </w:r>
      <w:r>
        <w:rPr>
          <w:b/>
        </w:rPr>
        <w:t>珠宝玉石相关标准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掌握 GB/T 16552《珠宝玉石名称》、GB/T 16553《珠宝玉石鉴定》、 GB/T 16554 《钻石分级》；熟悉珠宝玉石分级、分类等国家标准；了解国内外珠宝玉石首饰相关标准的最新动态。</w:t>
      </w:r>
    </w:p>
    <w:p w:rsidR="00D63709" w:rsidRDefault="00D63709" w:rsidP="00D63709">
      <w:pPr>
        <w:ind w:firstLine="643"/>
        <w:rPr>
          <w:rFonts w:ascii="楷体" w:eastAsia="楷体" w:hAnsi="楷体" w:hint="eastAsia"/>
          <w:b/>
          <w:bCs/>
        </w:rPr>
      </w:pPr>
      <w:r>
        <w:rPr>
          <w:rFonts w:hint="eastAsia"/>
          <w:b/>
        </w:rPr>
        <w:t>6.</w:t>
      </w:r>
      <w:r>
        <w:rPr>
          <w:rFonts w:hint="eastAsia"/>
          <w:b/>
        </w:rPr>
        <w:t>珠宝玉石鉴定特征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掌握钻石、红宝石、蓝宝石、祖母绿、</w:t>
      </w:r>
      <w:r>
        <w:rPr>
          <w:rFonts w:ascii="仿宋_GB2312" w:eastAsia="仿宋_GB2312" w:cs="宋体" w:hint="eastAsia"/>
        </w:rPr>
        <w:t>海蓝宝石、绿柱石、</w:t>
      </w:r>
      <w:r>
        <w:rPr>
          <w:rFonts w:ascii="仿宋_GB2312" w:eastAsia="仿宋_GB2312" w:hint="eastAsia"/>
        </w:rPr>
        <w:t>金绿宝石(猫眼、变石)、尖晶石、碧</w:t>
      </w:r>
      <w:proofErr w:type="gramStart"/>
      <w:r>
        <w:rPr>
          <w:rFonts w:ascii="仿宋_GB2312" w:eastAsia="仿宋_GB2312" w:hint="eastAsia"/>
        </w:rPr>
        <w:t>玺</w:t>
      </w:r>
      <w:proofErr w:type="gramEnd"/>
      <w:r>
        <w:rPr>
          <w:rFonts w:ascii="仿宋_GB2312" w:eastAsia="仿宋_GB2312" w:cs="宋体" w:hint="eastAsia"/>
        </w:rPr>
        <w:t>、</w:t>
      </w:r>
      <w:r>
        <w:rPr>
          <w:rFonts w:ascii="仿宋_GB2312" w:eastAsia="仿宋_GB2312" w:hint="eastAsia"/>
        </w:rPr>
        <w:t>橄榄石、坦桑石、水晶、葡萄石、翡翠、软玉、石英质玉、欧泊、蛇纹石玉、绿松石、</w:t>
      </w:r>
      <w:r>
        <w:rPr>
          <w:rFonts w:ascii="仿宋_GB2312" w:eastAsia="仿宋_GB2312" w:cs="宋体" w:hint="eastAsia"/>
        </w:rPr>
        <w:t>青金石、</w:t>
      </w:r>
      <w:r>
        <w:rPr>
          <w:rFonts w:ascii="仿宋_GB2312" w:eastAsia="仿宋_GB2312" w:hint="eastAsia"/>
        </w:rPr>
        <w:t>孔雀石、珍珠、琥珀、珊瑚等的主要鉴定特征。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hint="eastAsia"/>
        </w:rPr>
        <w:t>熟悉</w:t>
      </w:r>
      <w:r>
        <w:rPr>
          <w:rFonts w:ascii="仿宋_GB2312" w:eastAsia="仿宋_GB2312" w:cs="宋体" w:hint="eastAsia"/>
        </w:rPr>
        <w:t>锆石、托帕石、</w:t>
      </w:r>
      <w:r>
        <w:rPr>
          <w:rFonts w:ascii="仿宋_GB2312" w:eastAsia="仿宋_GB2312" w:hint="eastAsia"/>
        </w:rPr>
        <w:t>磷灰石、</w:t>
      </w:r>
      <w:r>
        <w:rPr>
          <w:rFonts w:ascii="仿宋_GB2312" w:eastAsia="仿宋_GB2312" w:cs="宋体" w:hint="eastAsia"/>
        </w:rPr>
        <w:t>石榴石族</w:t>
      </w:r>
      <w:r>
        <w:rPr>
          <w:rFonts w:ascii="仿宋_GB2312" w:eastAsia="仿宋_GB2312" w:hint="eastAsia"/>
        </w:rPr>
        <w:t>宝石</w:t>
      </w:r>
      <w:r>
        <w:rPr>
          <w:rFonts w:ascii="仿宋_GB2312" w:eastAsia="仿宋_GB2312" w:cs="宋体" w:hint="eastAsia"/>
        </w:rPr>
        <w:t>、长石族</w:t>
      </w:r>
      <w:r>
        <w:rPr>
          <w:rFonts w:ascii="仿宋_GB2312" w:eastAsia="仿宋_GB2312" w:hint="eastAsia"/>
        </w:rPr>
        <w:t>宝石</w:t>
      </w:r>
      <w:r>
        <w:rPr>
          <w:rFonts w:ascii="仿宋_GB2312" w:eastAsia="仿宋_GB2312" w:cs="Calibri" w:hint="eastAsia"/>
        </w:rPr>
        <w:t>、</w:t>
      </w:r>
      <w:r>
        <w:rPr>
          <w:rFonts w:ascii="仿宋_GB2312" w:eastAsia="仿宋_GB2312" w:hint="eastAsia"/>
        </w:rPr>
        <w:t>方柱石</w:t>
      </w:r>
      <w:r>
        <w:rPr>
          <w:rFonts w:ascii="仿宋_GB2312" w:eastAsia="仿宋_GB2312" w:cs="宋体" w:hint="eastAsia"/>
        </w:rPr>
        <w:t>、</w:t>
      </w:r>
      <w:r>
        <w:rPr>
          <w:rFonts w:ascii="仿宋_GB2312" w:eastAsia="仿宋_GB2312" w:hint="eastAsia"/>
        </w:rPr>
        <w:t>红柱石、</w:t>
      </w:r>
      <w:proofErr w:type="gramStart"/>
      <w:r>
        <w:rPr>
          <w:rFonts w:ascii="仿宋_GB2312" w:eastAsia="仿宋_GB2312" w:hint="eastAsia"/>
        </w:rPr>
        <w:t>矽线石</w:t>
      </w:r>
      <w:proofErr w:type="gramEnd"/>
      <w:r>
        <w:rPr>
          <w:rFonts w:ascii="仿宋_GB2312" w:eastAsia="仿宋_GB2312" w:hint="eastAsia"/>
        </w:rPr>
        <w:t>、蓝晶石、天然玻璃、辉石族宝石、方钠石、萤石、独山玉、蔷薇辉石、菱锰矿、钠长石玉、大理石、</w:t>
      </w:r>
      <w:r>
        <w:rPr>
          <w:rFonts w:ascii="仿宋_GB2312" w:eastAsia="仿宋_GB2312" w:hint="eastAsia"/>
        </w:rPr>
        <w:lastRenderedPageBreak/>
        <w:t>鸡血石、寿山石、青田石、水钙铝榴石等的主要鉴定特征。</w:t>
      </w:r>
    </w:p>
    <w:p w:rsidR="00D63709" w:rsidRDefault="00D63709" w:rsidP="00D63709">
      <w:pPr>
        <w:ind w:firstLine="640"/>
        <w:rPr>
          <w:rFonts w:ascii="楷体" w:eastAsia="楷体" w:hAnsi="楷体" w:hint="eastAsia"/>
          <w:bCs/>
        </w:rPr>
      </w:pPr>
      <w:r>
        <w:rPr>
          <w:rFonts w:ascii="仿宋_GB2312" w:eastAsia="仿宋_GB2312" w:cs="宋体" w:hint="eastAsia"/>
        </w:rPr>
        <w:t>了解榍石、符山石、</w:t>
      </w:r>
      <w:r>
        <w:rPr>
          <w:rFonts w:ascii="仿宋_GB2312" w:eastAsia="仿宋_GB2312" w:hint="eastAsia"/>
        </w:rPr>
        <w:t>异极矿、</w:t>
      </w:r>
      <w:r>
        <w:rPr>
          <w:rFonts w:ascii="仿宋_GB2312" w:eastAsia="仿宋_GB2312" w:cs="宋体" w:hint="eastAsia"/>
        </w:rPr>
        <w:t>锡石、绿帘石、塔菲石、</w:t>
      </w:r>
      <w:r>
        <w:rPr>
          <w:rFonts w:ascii="仿宋_GB2312" w:eastAsia="仿宋_GB2312" w:hint="eastAsia"/>
        </w:rPr>
        <w:t>金红石、赤铁矿、透闪石、阳起石、黄铁矿、蓝铜矿、菱镁矿、</w:t>
      </w:r>
      <w:r>
        <w:rPr>
          <w:rFonts w:ascii="仿宋_GB2312" w:eastAsia="仿宋_GB2312" w:cs="宋体" w:hint="eastAsia"/>
        </w:rPr>
        <w:t>斧石、</w:t>
      </w:r>
      <w:r>
        <w:rPr>
          <w:rFonts w:ascii="仿宋_GB2312" w:eastAsia="仿宋_GB2312" w:hint="eastAsia"/>
        </w:rPr>
        <w:t>堇青石、苏纪石、</w:t>
      </w:r>
      <w:proofErr w:type="gramStart"/>
      <w:r>
        <w:rPr>
          <w:rFonts w:ascii="仿宋_GB2312" w:eastAsia="仿宋_GB2312" w:cs="宋体" w:hint="eastAsia"/>
        </w:rPr>
        <w:t>赛黄晶</w:t>
      </w:r>
      <w:proofErr w:type="gramEnd"/>
      <w:r>
        <w:rPr>
          <w:rFonts w:ascii="仿宋_GB2312" w:eastAsia="仿宋_GB2312" w:cs="宋体" w:hint="eastAsia"/>
        </w:rPr>
        <w:t>、硅铍石、鱼眼石、天青石</w:t>
      </w:r>
      <w:r>
        <w:rPr>
          <w:rFonts w:ascii="仿宋_GB2312" w:eastAsia="仿宋_GB2312" w:hint="eastAsia"/>
        </w:rPr>
        <w:t>、煤精、贝壳、猛犸象牙等的主要鉴定特征。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7.</w:t>
      </w:r>
      <w:r>
        <w:rPr>
          <w:rFonts w:hint="eastAsia"/>
          <w:b/>
        </w:rPr>
        <w:t>人工宝石和优化处理宝石的鉴定特征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cs="宋体" w:hint="eastAsia"/>
        </w:rPr>
        <w:t>熟悉</w:t>
      </w:r>
      <w:r>
        <w:rPr>
          <w:rFonts w:ascii="仿宋_GB2312" w:eastAsia="仿宋_GB2312" w:hint="eastAsia"/>
        </w:rPr>
        <w:t>合成钻石、合成红宝石、合成蓝宝石、合成祖母绿、合成立方氧化锆(CZ)、合成碳硅石等的</w:t>
      </w:r>
      <w:r>
        <w:rPr>
          <w:rFonts w:ascii="仿宋_GB2312" w:eastAsia="仿宋_GB2312" w:cs="宋体" w:hint="eastAsia"/>
        </w:rPr>
        <w:t>合成方法及其鉴定</w:t>
      </w:r>
      <w:r>
        <w:rPr>
          <w:rFonts w:ascii="仿宋_GB2312" w:eastAsia="仿宋_GB2312" w:hint="eastAsia"/>
        </w:rPr>
        <w:t>特征；熟悉钻石、红宝石、蓝宝石、祖母绿、水晶、碧</w:t>
      </w:r>
      <w:proofErr w:type="gramStart"/>
      <w:r>
        <w:rPr>
          <w:rFonts w:ascii="仿宋_GB2312" w:eastAsia="仿宋_GB2312" w:hint="eastAsia"/>
        </w:rPr>
        <w:t>玺</w:t>
      </w:r>
      <w:proofErr w:type="gramEnd"/>
      <w:r>
        <w:rPr>
          <w:rFonts w:ascii="仿宋_GB2312" w:eastAsia="仿宋_GB2312" w:hint="eastAsia"/>
        </w:rPr>
        <w:t>、翡翠、软玉、绿松石、珍珠、琥珀、珊瑚等品种的常见优化处理方法及其鉴定特征。</w:t>
      </w:r>
    </w:p>
    <w:p w:rsidR="00D63709" w:rsidRDefault="00D63709" w:rsidP="00D63709">
      <w:pPr>
        <w:pStyle w:val="Char2"/>
        <w:snapToGrid w:val="0"/>
        <w:spacing w:beforeLines="50" w:before="156" w:afterLines="50" w:after="156"/>
        <w:ind w:firstLine="640"/>
        <w:jc w:val="center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第二部分 珠宝首饰评估基础</w:t>
      </w:r>
    </w:p>
    <w:p w:rsidR="00D63709" w:rsidRDefault="00D63709" w:rsidP="00D63709">
      <w:pPr>
        <w:pStyle w:val="Char2"/>
        <w:snapToGrid w:val="0"/>
        <w:ind w:firstLine="643"/>
        <w:rPr>
          <w:rFonts w:ascii="仿宋_GB2312" w:eastAsia="仿宋_GB2312" w:hAnsi="仿宋_GB2312" w:cs="仿宋_GB2312" w:hint="eastAsia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（一）考试目的</w:t>
      </w:r>
    </w:p>
    <w:p w:rsidR="00D63709" w:rsidRDefault="00D63709" w:rsidP="00D63709">
      <w:pPr>
        <w:ind w:firstLine="640"/>
        <w:rPr>
          <w:rFonts w:ascii="仿宋_GB2312" w:eastAsia="仿宋_GB2312" w:hAnsi="黑体" w:hint="eastAsia"/>
          <w:bCs/>
        </w:rPr>
      </w:pPr>
      <w:r>
        <w:rPr>
          <w:rFonts w:ascii="仿宋_GB2312" w:eastAsia="仿宋_GB2312" w:hint="eastAsia"/>
          <w:bCs/>
        </w:rPr>
        <w:t>考核考生对珠宝首饰评估</w:t>
      </w:r>
      <w:r>
        <w:rPr>
          <w:rFonts w:ascii="仿宋_GB2312" w:eastAsia="仿宋_GB2312" w:hint="eastAsia"/>
        </w:rPr>
        <w:t>基本特点、珠宝首饰评估相关准则、价值原则、基本事项、评估方法、评估程序、评估报告的掌握程度及应用情况。</w:t>
      </w:r>
    </w:p>
    <w:p w:rsidR="00D63709" w:rsidRDefault="00D63709" w:rsidP="00D63709">
      <w:pPr>
        <w:spacing w:beforeLines="30" w:before="93" w:afterLines="30" w:after="93"/>
        <w:ind w:firstLine="643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（二）考试内容及要求</w:t>
      </w:r>
    </w:p>
    <w:p w:rsidR="00D63709" w:rsidRDefault="00D63709" w:rsidP="00D63709">
      <w:pPr>
        <w:spacing w:beforeLines="30" w:before="93" w:afterLines="30" w:after="93"/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珠宝首饰评估概述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（1）了解国内外珠宝首饰评估业的发展历史；熟悉珠宝首饰评估与资产评估的关系；熟悉与珠宝首饰评估有关的法律法规。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（2）掌握珠宝首饰的分类，熟悉珠宝首饰评估常用专业术语。熟悉价值的基本形式，成本、价格和价值的内涵，珠宝首饰</w:t>
      </w:r>
      <w:r>
        <w:rPr>
          <w:rFonts w:ascii="仿宋_GB2312" w:eastAsia="仿宋_GB2312" w:hint="eastAsia"/>
        </w:rPr>
        <w:lastRenderedPageBreak/>
        <w:t>的价格和成本构成。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熟悉我国资产评估准则体系，掌握《资产评估基本准则》、《资产评估准则职业道德准则》、《资产评估执业准则—珠宝首饰》；熟悉与珠宝首饰评估有关的执业准则：资产评估程序、资产评估报告、资产评估委托合同、资产评估档案、利用专家工作及相关报告、价值类型资产评估指导意见、资产评估对象法律权属指导意见等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（4）掌握与财产特性有关的价值原则；掌握与市场有关的价值原则；熟悉与生产率有关的价值原则。</w:t>
      </w:r>
    </w:p>
    <w:p w:rsidR="00D63709" w:rsidRDefault="00D63709" w:rsidP="00D63709">
      <w:pPr>
        <w:ind w:firstLine="643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珠宝首饰评估的基本事项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（1）掌握珠宝首饰评估相关当事人的权利和义务。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（2）掌握珠宝首饰评估目的作用及确定方法；熟悉珠宝首饰评估目的的类型。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（3）掌握珠宝首饰评估对象和评估范围确定方法。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（4）熟悉价值类型的作用，各主要价值类型的内涵。掌握主要价值类型的种类及选择方法。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（5）掌握珠宝首饰评估基准日的作用、评估报告日的法律意义。熟悉珠宝首饰评估基准日的选择和</w:t>
      </w:r>
      <w:proofErr w:type="gramStart"/>
      <w:r>
        <w:rPr>
          <w:rFonts w:ascii="仿宋_GB2312" w:eastAsia="仿宋_GB2312" w:hint="eastAsia"/>
        </w:rPr>
        <w:t>期后</w:t>
      </w:r>
      <w:proofErr w:type="gramEnd"/>
      <w:r>
        <w:rPr>
          <w:rFonts w:ascii="仿宋_GB2312" w:eastAsia="仿宋_GB2312" w:hint="eastAsia"/>
        </w:rPr>
        <w:t>事项的处理原则。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6）熟悉市场及市场级别的内涵；掌握珠宝首饰评估常见的市场级别；了解国内外主要珠宝玉石的集散地、批发市场、零售市场、拍卖市场及其特点；了解国内外知名珠宝首饰（名人拥有、名师设计、知名品牌等）的有关情况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（7）熟悉珠宝首饰评估假设的作用。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珠宝首饰评估程序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（1）掌握珠宝首饰评估的基本程序和内容；熟悉在执行珠宝首饰评估程序过程中的基本要求；了解履行珠宝首饰评估程序的作用。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（2）掌握珠宝首饰评估业务基本事项的内容；了解资产评估准则对评估对象法律权属的有关规定。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（3）掌握珠宝首饰评估中信息的收集、分类处理及甄别的方法；熟悉信息分析的原则和方法；了解国内珠宝首饰行业生产、销售、进出口各环节及相关的税收政策；了解珠宝首饰拍卖的有关知识。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（4）掌握匹配分析及其适用条件；熟悉常用的统计分析方法；了解市场模型的建立条件及其应用。</w:t>
      </w:r>
    </w:p>
    <w:p w:rsidR="00D63709" w:rsidRDefault="00D63709" w:rsidP="00D63709">
      <w:pPr>
        <w:ind w:firstLine="643"/>
        <w:rPr>
          <w:b/>
        </w:rPr>
      </w:pPr>
      <w:r>
        <w:rPr>
          <w:rFonts w:hint="eastAsia"/>
          <w:b/>
        </w:rPr>
        <w:t>4.</w:t>
      </w:r>
      <w:r>
        <w:rPr>
          <w:rFonts w:hint="eastAsia"/>
          <w:b/>
        </w:rPr>
        <w:t>珠宝首饰评估方法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（1）掌握成本法的应用前提；掌握重置成本、实体性贬值、经济性贬值和功能性贬值的应用；掌握成本法评估的基本步骤；熟悉成本法适用范围。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（2）掌握市场法的应用前提，以及具体方法的应用；掌握市场法评估的基本步骤；熟悉市场法评估的适用范围。 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（3）熟悉收益法的应用前提；了解收益法评估的基本步骤，以及适用范围。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t>5.</w:t>
      </w:r>
      <w:r>
        <w:rPr>
          <w:rFonts w:hint="eastAsia"/>
          <w:b/>
        </w:rPr>
        <w:t>珠宝首饰评估报告与档案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（1）熟悉珠宝首饰评估报告的分类和使用；掌握珠宝首饰评估报告的基本内容。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（2）掌握珠宝首饰评估报告的编制要点；熟悉在珠宝首饰评估报告中应充分披露的相关信息。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（3）熟悉珠宝首饰评估报告送交及应用中的注意事项。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（4）掌握珠宝首饰评估工作底的编制与归档要求；熟悉珠宝首饰评估档案的保存要求；了解评估档案的保密与查阅要求。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（5）了解国外珠宝首饰评估报告的基本要素与披露要求。</w:t>
      </w:r>
    </w:p>
    <w:p w:rsidR="00D63709" w:rsidRDefault="00D63709" w:rsidP="00D63709">
      <w:pPr>
        <w:pStyle w:val="Char2"/>
        <w:snapToGrid w:val="0"/>
        <w:spacing w:beforeLines="50" w:before="156"/>
        <w:ind w:firstLine="640"/>
        <w:jc w:val="center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第三部分 珠宝首饰评估专业知识</w:t>
      </w:r>
    </w:p>
    <w:p w:rsidR="00D63709" w:rsidRDefault="00D63709" w:rsidP="00D63709">
      <w:pPr>
        <w:ind w:firstLine="643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（一）考试目的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考核考生对不同类型珠宝首饰的品质、设计和制作工艺等方面评价、影响不同类型珠宝首饰价值的主要因素，以及评估报告对不同珠宝首饰描述基本要求的掌握程度和应用情况。</w:t>
      </w:r>
    </w:p>
    <w:p w:rsidR="00D63709" w:rsidRDefault="00D63709" w:rsidP="00D63709">
      <w:pPr>
        <w:ind w:firstLine="643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（二）考试内容和要求</w:t>
      </w:r>
    </w:p>
    <w:p w:rsidR="00D63709" w:rsidRDefault="00D63709" w:rsidP="00D63709">
      <w:pPr>
        <w:ind w:firstLine="643"/>
        <w:rPr>
          <w:rFonts w:ascii="楷体" w:eastAsia="楷体" w:hAnsi="楷体"/>
          <w:b/>
          <w:bCs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钻石评估</w:t>
      </w:r>
    </w:p>
    <w:p w:rsidR="00D63709" w:rsidRDefault="00D63709" w:rsidP="00D63709">
      <w:pPr>
        <w:ind w:firstLine="640"/>
        <w:rPr>
          <w:rFonts w:ascii="仿宋_GB2312" w:eastAsia="仿宋_GB2312" w:hAnsi="楷体" w:hint="eastAsia"/>
          <w:b/>
          <w:bCs/>
        </w:rPr>
      </w:pPr>
      <w:r>
        <w:rPr>
          <w:rFonts w:ascii="仿宋_GB2312" w:eastAsia="仿宋_GB2312" w:hint="eastAsia"/>
        </w:rPr>
        <w:t>（1）熟悉钻石的分类；了解钻石的市场特点。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（2）掌握《钻石分级》国家标准和分级技术；熟悉《黄色钻石分级》国家标准的主要内容；熟悉国外主要的钻石分级体系；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</w:t>
      </w:r>
      <w:proofErr w:type="gramStart"/>
      <w:r>
        <w:rPr>
          <w:rFonts w:ascii="仿宋_GB2312" w:eastAsia="仿宋_GB2312" w:hint="eastAsia"/>
        </w:rPr>
        <w:t>掌握裸钻的</w:t>
      </w:r>
      <w:proofErr w:type="gramEnd"/>
      <w:r>
        <w:rPr>
          <w:rFonts w:ascii="仿宋_GB2312" w:eastAsia="仿宋_GB2312" w:hint="eastAsia"/>
        </w:rPr>
        <w:t>估价方法、Rapaport报价表的使用；熟悉彩色钻石估价考虑的因素；了解毛坯钻石估价考虑的因素。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（4）掌握影响钻石价值的主要因素，熟悉每种因素对钻石价值的影响程度。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（5）熟悉评估报告对钻石描述的基本要求。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lastRenderedPageBreak/>
        <w:t>2.</w:t>
      </w:r>
      <w:r>
        <w:rPr>
          <w:rFonts w:hint="eastAsia"/>
          <w:b/>
        </w:rPr>
        <w:t>彩色宝石评估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（1）熟悉彩色宝石的分类；了解常见彩色宝石市场和产地。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（2）了解国内外常见彩色宝石分级体系；熟悉我国彩色宝石分级国家标准的主要内容；熟悉其他彩色宝石的品质评价要素；熟悉</w:t>
      </w:r>
      <w:proofErr w:type="spellStart"/>
      <w:r>
        <w:rPr>
          <w:rFonts w:ascii="仿宋_GB2312" w:eastAsia="仿宋_GB2312" w:hint="eastAsia"/>
        </w:rPr>
        <w:t>GemDialogue</w:t>
      </w:r>
      <w:proofErr w:type="spellEnd"/>
      <w:r>
        <w:rPr>
          <w:rFonts w:ascii="仿宋_GB2312" w:eastAsia="仿宋_GB2312" w:hint="eastAsia"/>
        </w:rPr>
        <w:t>的使用方法。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（3）掌握影响彩色宝石价值的主要因素，熟悉每种因素对彩色宝石价值的影响程度；熟悉优化处理方法和产地因素对红宝石、蓝宝石和祖母绿等价值的影响程度。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（4）熟悉评估报告对彩色宝石描述的基本要求。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玉石和玉雕制品评估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（1）熟悉玉石的分类；了解常见玉石的市场和产地。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（2）熟悉与玉石分级有关的国家标准及分级原则。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（3）掌握翡翠、软玉的品质评价要素；熟悉其他玉石的品质评价要素。 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（4）掌握影响玉石价值的主要因素，熟悉每种因素对玉石价值的影响程度。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（5）熟悉玉雕制品的分类和特点。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（6）掌握玉雕制品工艺等级划分和评价要素；熟悉玉雕制品工艺质量评价标准。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（7）掌握影响玉雕制品价值的主要因素。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（8）熟悉评估报告对玉石和玉雕制品描述的基本要求。 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t xml:space="preserve"> 4.</w:t>
      </w:r>
      <w:r>
        <w:rPr>
          <w:rFonts w:hint="eastAsia"/>
          <w:b/>
        </w:rPr>
        <w:t>有机宝石评估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（1）熟悉有机宝石的分类；了解珍珠、琥珀和珊瑚的市场。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（2）熟悉珍珠分级国家标准；了解国内外珍珠分级标准。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（3）掌握影响珍珠、珊瑚、琥珀等有机宝石价值的主要因素，熟悉每种因素对其价值的影响程度。 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（4）熟悉评估报告对有机宝石描述的基本要求。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t>5.</w:t>
      </w:r>
      <w:r>
        <w:rPr>
          <w:rFonts w:hint="eastAsia"/>
          <w:b/>
        </w:rPr>
        <w:t>贵金属及其镶嵌首饰评估</w:t>
      </w:r>
    </w:p>
    <w:p w:rsidR="00D63709" w:rsidRDefault="00D63709" w:rsidP="00D63709">
      <w:pPr>
        <w:ind w:firstLine="640"/>
        <w:rPr>
          <w:rFonts w:ascii="仿宋_GB2312" w:eastAsia="仿宋_GB2312" w:hAnsi="黑体" w:hint="eastAsia"/>
        </w:rPr>
      </w:pPr>
      <w:r>
        <w:rPr>
          <w:rFonts w:ascii="仿宋_GB2312" w:eastAsia="仿宋_GB2312" w:hAnsi="黑体" w:hint="eastAsia"/>
        </w:rPr>
        <w:t>（1）熟悉贵金属及其镶嵌首饰的分类；掌握贵金属首饰的定名、纯度及标识等国家标准和规定。</w:t>
      </w:r>
    </w:p>
    <w:p w:rsidR="00D63709" w:rsidRDefault="00D63709" w:rsidP="00D63709">
      <w:pPr>
        <w:ind w:firstLine="640"/>
        <w:rPr>
          <w:rFonts w:ascii="仿宋_GB2312" w:eastAsia="仿宋_GB2312" w:hAnsi="黑体" w:hint="eastAsia"/>
        </w:rPr>
      </w:pPr>
      <w:r>
        <w:rPr>
          <w:rFonts w:ascii="仿宋_GB2312" w:eastAsia="仿宋_GB2312" w:hAnsi="黑体" w:hint="eastAsia"/>
        </w:rPr>
        <w:t>（2）熟悉贵金属首饰的制造方法；熟悉贵金属首饰工艺评价要素。</w:t>
      </w:r>
    </w:p>
    <w:p w:rsidR="00D63709" w:rsidRDefault="00D63709" w:rsidP="00D63709">
      <w:pPr>
        <w:ind w:firstLine="640"/>
        <w:rPr>
          <w:rFonts w:ascii="仿宋_GB2312" w:eastAsia="仿宋_GB2312" w:hAnsi="黑体" w:hint="eastAsia"/>
        </w:rPr>
      </w:pPr>
      <w:r>
        <w:rPr>
          <w:rFonts w:ascii="仿宋_GB2312" w:eastAsia="仿宋_GB2312" w:hAnsi="黑体" w:hint="eastAsia"/>
        </w:rPr>
        <w:t>（3）熟悉镶嵌首饰的制作方法和工艺；掌握镶嵌首饰的品质评价要素。</w:t>
      </w:r>
    </w:p>
    <w:p w:rsidR="00D63709" w:rsidRDefault="00D63709" w:rsidP="00D63709">
      <w:pPr>
        <w:ind w:firstLine="640"/>
        <w:rPr>
          <w:rFonts w:ascii="仿宋_GB2312" w:eastAsia="仿宋_GB2312" w:hAnsi="黑体" w:hint="eastAsia"/>
        </w:rPr>
      </w:pPr>
      <w:r>
        <w:rPr>
          <w:rFonts w:ascii="仿宋_GB2312" w:eastAsia="仿宋_GB2312" w:hAnsi="黑体" w:hint="eastAsia"/>
        </w:rPr>
        <w:t>（4）熟悉评估报告对贵金属及其镶嵌首饰描述的基本要求。</w:t>
      </w:r>
    </w:p>
    <w:p w:rsidR="00D63709" w:rsidRDefault="00D63709" w:rsidP="00D63709">
      <w:pPr>
        <w:ind w:firstLine="643"/>
        <w:rPr>
          <w:rFonts w:hint="eastAsia"/>
          <w:b/>
        </w:rPr>
      </w:pPr>
      <w:r>
        <w:rPr>
          <w:rFonts w:hint="eastAsia"/>
          <w:b/>
        </w:rPr>
        <w:t>6.</w:t>
      </w:r>
      <w:r>
        <w:rPr>
          <w:rFonts w:hint="eastAsia"/>
          <w:b/>
        </w:rPr>
        <w:t>古董珠宝评估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（1）熟悉古董珠宝的类型。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（2）熟悉影响古董珠宝价值的主要因素。</w:t>
      </w:r>
    </w:p>
    <w:p w:rsidR="00D63709" w:rsidRP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（3）了解评估报告对古董珠宝描述的基本要求。</w:t>
      </w:r>
    </w:p>
    <w:p w:rsidR="00D63709" w:rsidRDefault="00D63709" w:rsidP="00D63709">
      <w:pPr>
        <w:spacing w:beforeLines="100" w:before="312" w:afterLines="50" w:after="156"/>
        <w:ind w:firstLineChars="62" w:firstLine="224"/>
        <w:jc w:val="center"/>
        <w:rPr>
          <w:rFonts w:ascii="仿宋_GB2312" w:eastAsia="仿宋_GB2312" w:hAnsi="仿宋_GB2312" w:cs="仿宋_GB2312" w:hint="eastAsia"/>
          <w:b/>
          <w:bCs/>
          <w:sz w:val="36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28"/>
        </w:rPr>
        <w:t>《珠宝评估实务》科目</w:t>
      </w:r>
    </w:p>
    <w:p w:rsidR="00D63709" w:rsidRDefault="00D63709" w:rsidP="00D63709">
      <w:pPr>
        <w:tabs>
          <w:tab w:val="left" w:pos="3375"/>
        </w:tabs>
        <w:spacing w:beforeLines="30" w:before="93" w:afterLines="30" w:after="93"/>
        <w:ind w:firstLine="643"/>
        <w:rPr>
          <w:rFonts w:ascii="仿宋_GB2312" w:eastAsia="仿宋_GB2312" w:hAnsi="仿宋_GB2312" w:cs="仿宋_GB2312" w:hint="eastAsia"/>
          <w:b/>
          <w:szCs w:val="20"/>
        </w:rPr>
      </w:pPr>
      <w:r>
        <w:rPr>
          <w:rFonts w:ascii="仿宋_GB2312" w:eastAsia="仿宋_GB2312" w:hAnsi="仿宋_GB2312" w:cs="仿宋_GB2312" w:hint="eastAsia"/>
          <w:b/>
          <w:szCs w:val="20"/>
        </w:rPr>
        <w:t>（一）考试目的</w:t>
      </w:r>
      <w:r>
        <w:rPr>
          <w:rFonts w:ascii="仿宋_GB2312" w:eastAsia="仿宋_GB2312" w:hAnsi="仿宋_GB2312" w:cs="仿宋_GB2312" w:hint="eastAsia"/>
          <w:b/>
          <w:szCs w:val="20"/>
        </w:rPr>
        <w:tab/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考核考生用常规鉴定仪器对珠宝玉石的鉴定能力，以及钻石分级的能力；考核考生运用珠宝首饰评估理论方法和专业知识，分析和解决珠宝首饰评估实际问题的能力。</w:t>
      </w:r>
    </w:p>
    <w:p w:rsidR="00D63709" w:rsidRDefault="00D63709" w:rsidP="00D63709">
      <w:pPr>
        <w:tabs>
          <w:tab w:val="left" w:pos="3375"/>
        </w:tabs>
        <w:spacing w:beforeLines="30" w:before="93" w:afterLines="30" w:after="93"/>
        <w:ind w:firstLine="643"/>
        <w:rPr>
          <w:rFonts w:ascii="仿宋_GB2312" w:eastAsia="仿宋_GB2312" w:hAnsi="仿宋_GB2312" w:cs="仿宋_GB2312" w:hint="eastAsia"/>
          <w:b/>
          <w:szCs w:val="20"/>
        </w:rPr>
      </w:pPr>
      <w:r>
        <w:rPr>
          <w:rFonts w:ascii="仿宋_GB2312" w:eastAsia="仿宋_GB2312" w:hAnsi="仿宋_GB2312" w:cs="仿宋_GB2312" w:hint="eastAsia"/>
          <w:b/>
          <w:szCs w:val="20"/>
        </w:rPr>
        <w:lastRenderedPageBreak/>
        <w:t>（二）考试内容和要求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1.掌握珠宝鉴定常规仪器的使用方法，并能够在规定的时间内和给定的条件下，对珠宝首饰实物进行鉴定。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2.掌握钻石分级技术；熟悉彩色宝石颜色分级体系（如</w:t>
      </w:r>
      <w:proofErr w:type="spellStart"/>
      <w:r>
        <w:rPr>
          <w:rFonts w:ascii="仿宋_GB2312" w:eastAsia="仿宋_GB2312" w:hint="eastAsia"/>
        </w:rPr>
        <w:t>GemDialogue</w:t>
      </w:r>
      <w:proofErr w:type="spellEnd"/>
      <w:r>
        <w:rPr>
          <w:rFonts w:ascii="仿宋_GB2312" w:eastAsia="仿宋_GB2312" w:hint="eastAsia"/>
        </w:rPr>
        <w:t>）和分级技术。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3.掌握对珠宝首饰进行写实性描述和解释性描述的要点。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4.掌握珠宝首饰评估的经济行为，及其与评估目的和价值类型的关系。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5.掌握珠宝首饰常见的市场级别；熟悉珠宝首饰的主要原材料（钻石，常见的彩色宝石、玉石、有机宝石和贵金属等）及其成品的市场行情及其变化情况；熟悉常见珠宝玉石的产地、集散地及其市场行情特点；熟悉珠宝首饰制作的常用方法、制</w:t>
      </w:r>
      <w:proofErr w:type="gramStart"/>
      <w:r>
        <w:rPr>
          <w:rFonts w:ascii="仿宋_GB2312" w:eastAsia="仿宋_GB2312" w:hint="eastAsia"/>
        </w:rPr>
        <w:t>作工</w:t>
      </w:r>
      <w:proofErr w:type="gramEnd"/>
      <w:r>
        <w:rPr>
          <w:rFonts w:ascii="仿宋_GB2312" w:eastAsia="仿宋_GB2312" w:hint="eastAsia"/>
        </w:rPr>
        <w:t>费；了解知名珠宝首饰（如名人拥有、名师设计、知名品牌等）的市场行情。</w:t>
      </w:r>
    </w:p>
    <w:p w:rsidR="00D63709" w:rsidRDefault="00D63709" w:rsidP="00D63709">
      <w:pPr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6.掌握珠宝首饰评估方法。根据给定的案例，选择合适的评估方法对珠宝首饰实物进行估价，或根据给定的图片资料进行模拟评估。</w:t>
      </w:r>
    </w:p>
    <w:p w:rsidR="0052258B" w:rsidRPr="00D63709" w:rsidRDefault="00D63709" w:rsidP="00D63709">
      <w:pPr>
        <w:ind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7.掌握编制珠宝首饰评估报告的技术要点；熟悉编制珠宝首饰评估报告的编写要求。 </w:t>
      </w:r>
    </w:p>
    <w:sectPr w:rsidR="0052258B" w:rsidRPr="00D637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304" w:right="1531" w:bottom="130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709">
    <w:pPr>
      <w:pStyle w:val="a5"/>
      <w:framePr w:wrap="around" w:vAnchor="text" w:hAnchor="margin" w:xAlign="center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6370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709">
    <w:pPr>
      <w:pStyle w:val="a5"/>
      <w:framePr w:wrap="around" w:vAnchor="text" w:hAnchor="margin" w:xAlign="center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D6370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709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70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709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70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09"/>
    <w:rsid w:val="0052258B"/>
    <w:rsid w:val="00D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09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3709"/>
  </w:style>
  <w:style w:type="character" w:customStyle="1" w:styleId="Char">
    <w:name w:val="页眉 Char"/>
    <w:link w:val="a4"/>
    <w:rsid w:val="00D63709"/>
    <w:rPr>
      <w:sz w:val="18"/>
      <w:szCs w:val="18"/>
    </w:rPr>
  </w:style>
  <w:style w:type="paragraph" w:styleId="a4">
    <w:name w:val="header"/>
    <w:basedOn w:val="a"/>
    <w:link w:val="Char"/>
    <w:rsid w:val="00D6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63709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6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3709"/>
    <w:rPr>
      <w:rFonts w:ascii="Times New Roman" w:eastAsia="仿宋" w:hAnsi="Times New Roman" w:cs="Times New Roman"/>
      <w:sz w:val="18"/>
      <w:szCs w:val="18"/>
    </w:rPr>
  </w:style>
  <w:style w:type="paragraph" w:customStyle="1" w:styleId="Char2">
    <w:name w:val=" Char"/>
    <w:basedOn w:val="a"/>
    <w:rsid w:val="00D63709"/>
    <w:rPr>
      <w:rFonts w:ascii="Tahoma" w:hAnsi="Tahoma"/>
      <w:sz w:val="24"/>
      <w:szCs w:val="20"/>
    </w:rPr>
  </w:style>
  <w:style w:type="paragraph" w:customStyle="1" w:styleId="a6">
    <w:name w:val="普通文字"/>
    <w:basedOn w:val="a"/>
    <w:rsid w:val="00D63709"/>
    <w:pPr>
      <w:widowControl/>
      <w:spacing w:line="566" w:lineRule="atLeast"/>
      <w:ind w:firstLine="419"/>
    </w:pPr>
    <w:rPr>
      <w:rFonts w:ascii="宋体"/>
      <w:color w:val="000000"/>
      <w:kern w:val="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09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3709"/>
  </w:style>
  <w:style w:type="character" w:customStyle="1" w:styleId="Char">
    <w:name w:val="页眉 Char"/>
    <w:link w:val="a4"/>
    <w:rsid w:val="00D63709"/>
    <w:rPr>
      <w:sz w:val="18"/>
      <w:szCs w:val="18"/>
    </w:rPr>
  </w:style>
  <w:style w:type="paragraph" w:styleId="a4">
    <w:name w:val="header"/>
    <w:basedOn w:val="a"/>
    <w:link w:val="Char"/>
    <w:rsid w:val="00D6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63709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6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3709"/>
    <w:rPr>
      <w:rFonts w:ascii="Times New Roman" w:eastAsia="仿宋" w:hAnsi="Times New Roman" w:cs="Times New Roman"/>
      <w:sz w:val="18"/>
      <w:szCs w:val="18"/>
    </w:rPr>
  </w:style>
  <w:style w:type="paragraph" w:customStyle="1" w:styleId="Char2">
    <w:name w:val=" Char"/>
    <w:basedOn w:val="a"/>
    <w:rsid w:val="00D63709"/>
    <w:rPr>
      <w:rFonts w:ascii="Tahoma" w:hAnsi="Tahoma"/>
      <w:sz w:val="24"/>
      <w:szCs w:val="20"/>
    </w:rPr>
  </w:style>
  <w:style w:type="paragraph" w:customStyle="1" w:styleId="a6">
    <w:name w:val="普通文字"/>
    <w:basedOn w:val="a"/>
    <w:rsid w:val="00D63709"/>
    <w:pPr>
      <w:widowControl/>
      <w:spacing w:line="566" w:lineRule="atLeast"/>
      <w:ind w:firstLine="419"/>
    </w:pPr>
    <w:rPr>
      <w:rFonts w:ascii="宋体"/>
      <w:color w:val="000000"/>
      <w:kern w:val="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张杰</cp:lastModifiedBy>
  <cp:revision>1</cp:revision>
  <dcterms:created xsi:type="dcterms:W3CDTF">2018-07-24T08:40:00Z</dcterms:created>
  <dcterms:modified xsi:type="dcterms:W3CDTF">2018-07-24T08:42:00Z</dcterms:modified>
</cp:coreProperties>
</file>